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5702" w14:textId="77777777" w:rsidR="006D721E" w:rsidRDefault="006D721E" w:rsidP="006D721E">
      <w:pPr>
        <w:spacing w:before="240"/>
        <w:rPr>
          <w:b/>
          <w:smallCaps/>
          <w:color w:val="F2A900"/>
          <w:highlight w:val="white"/>
        </w:rPr>
      </w:pPr>
      <w:r>
        <w:rPr>
          <w:b/>
          <w:smallCaps/>
          <w:color w:val="F2A900"/>
          <w:highlight w:val="white"/>
        </w:rPr>
        <w:t xml:space="preserve">ПЕРЕВОДЫ СЕБЕ: СКОЛЬКО РОССИЯН И ДЛЯ ЧЕГО ПЕРЕВОДЯТ ДЕНЬГИ МЕЖДУ СВОИМИ СЧЕТАМИ </w:t>
      </w:r>
    </w:p>
    <w:p w14:paraId="4E99DB48" w14:textId="77777777" w:rsidR="00155275" w:rsidRDefault="006D721E" w:rsidP="006D721E">
      <w:pPr>
        <w:spacing w:before="240"/>
        <w:rPr>
          <w:b/>
        </w:rPr>
      </w:pPr>
      <w:r>
        <w:rPr>
          <w:b/>
          <w:highlight w:val="white"/>
        </w:rPr>
        <w:t xml:space="preserve">МОСКВА, 7 апреля 2023 года. </w:t>
      </w:r>
      <w:r w:rsidR="00155275" w:rsidRPr="00155275">
        <w:t>91% россиян имеют опыт перевода денег между своими картами или сч</w:t>
      </w:r>
      <w:bookmarkStart w:id="0" w:name="_GoBack"/>
      <w:bookmarkEnd w:id="0"/>
      <w:r w:rsidR="00155275" w:rsidRPr="00155275">
        <w:t>етами. Чаще всего россияне переводят деньги со счета на счет внутри одного банка – 83%, однако 70% – между разными.  Переводы из одного в банка в другой в основном обусловлены необходимостью перевести деньги на другую карту для повседневных трат (49%), погашением кредита (28%) или пополнением вклада (25%).</w:t>
      </w:r>
    </w:p>
    <w:p w14:paraId="38FEE4A2" w14:textId="134163AF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>Исследования Аналитического центра НАФИ показывают, что жители нашей страны демонстрируют высокий уровень финансовой</w:t>
      </w:r>
      <w:r w:rsidR="00B70C25">
        <w:rPr>
          <w:rStyle w:val="af1"/>
          <w:highlight w:val="white"/>
        </w:rPr>
        <w:footnoteReference w:id="1"/>
      </w:r>
      <w:r>
        <w:rPr>
          <w:highlight w:val="white"/>
        </w:rPr>
        <w:t xml:space="preserve"> и цифровой грамотности</w:t>
      </w:r>
      <w:r w:rsidR="00B70C25">
        <w:rPr>
          <w:rStyle w:val="af1"/>
          <w:highlight w:val="white"/>
        </w:rPr>
        <w:footnoteReference w:id="2"/>
      </w:r>
      <w:r>
        <w:rPr>
          <w:highlight w:val="white"/>
        </w:rPr>
        <w:t xml:space="preserve">. Пользуясь различными финансовыми продуктами, россияне зачастую переводят деньги между своими счетами, чтобы вывести деньги с зарплатной на более удобную по условиям банковскую карту, погасить кредит или пополнить вклад. Комиссионные вознаграждения за межбанковские переводы самому себе сегодня регламентируются различными банками по-разному. При этом подавляющее большинство жителей страны считает, что переводы самому себе в разные банки должны быть бесплатными </w:t>
      </w:r>
      <w:r w:rsidRPr="009E470D">
        <w:rPr>
          <w:highlight w:val="white"/>
        </w:rPr>
        <w:t>–</w:t>
      </w:r>
      <w:r>
        <w:rPr>
          <w:highlight w:val="white"/>
        </w:rPr>
        <w:t xml:space="preserve"> вне</w:t>
      </w:r>
      <w:r w:rsidR="00A92056">
        <w:rPr>
          <w:highlight w:val="white"/>
        </w:rPr>
        <w:t xml:space="preserve"> зависимости от суммы перевода.</w:t>
      </w:r>
    </w:p>
    <w:p w14:paraId="2595ECE6" w14:textId="7BB7A156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>Аналитический центр НАФИ выяснил</w:t>
      </w:r>
      <w:r w:rsidR="00B70C25">
        <w:rPr>
          <w:rStyle w:val="af1"/>
          <w:highlight w:val="white"/>
        </w:rPr>
        <w:footnoteReference w:id="3"/>
      </w:r>
      <w:r>
        <w:rPr>
          <w:highlight w:val="white"/>
        </w:rPr>
        <w:t>, как часто россияне переводят деньги между своими счетами и как относятся к установлению лимито</w:t>
      </w:r>
      <w:r w:rsidR="00A92056">
        <w:rPr>
          <w:highlight w:val="white"/>
        </w:rPr>
        <w:t xml:space="preserve">в на </w:t>
      </w:r>
      <w:proofErr w:type="spellStart"/>
      <w:r w:rsidR="00A92056">
        <w:rPr>
          <w:highlight w:val="white"/>
        </w:rPr>
        <w:t>бескомиссионные</w:t>
      </w:r>
      <w:proofErr w:type="spellEnd"/>
      <w:r w:rsidR="00A92056">
        <w:rPr>
          <w:highlight w:val="white"/>
        </w:rPr>
        <w:t xml:space="preserve"> переводы.</w:t>
      </w:r>
    </w:p>
    <w:p w14:paraId="03AE096D" w14:textId="77777777" w:rsidR="006D721E" w:rsidRDefault="006D721E" w:rsidP="006D721E">
      <w:pPr>
        <w:spacing w:before="240"/>
        <w:rPr>
          <w:b/>
          <w:highlight w:val="white"/>
        </w:rPr>
      </w:pPr>
      <w:r>
        <w:rPr>
          <w:b/>
          <w:highlight w:val="white"/>
        </w:rPr>
        <w:t>Востребованность переводов между своими счетами</w:t>
      </w:r>
    </w:p>
    <w:p w14:paraId="46AC5438" w14:textId="6E1FAB97" w:rsidR="006D721E" w:rsidRDefault="006D721E" w:rsidP="006D721E">
      <w:pPr>
        <w:spacing w:before="240"/>
        <w:rPr>
          <w:highlight w:val="white"/>
        </w:rPr>
      </w:pPr>
      <w:r>
        <w:rPr>
          <w:b/>
          <w:highlight w:val="white"/>
        </w:rPr>
        <w:t>Подавляющее большинство жителей России (91%) имеют опыт перевода денег между своими картами или счетами</w:t>
      </w:r>
      <w:r>
        <w:rPr>
          <w:highlight w:val="white"/>
        </w:rPr>
        <w:t xml:space="preserve"> тем или иным возможным способом: мобильный банк, интернет-банк, смс-сообщение, банкомат, касса банка. Чаще </w:t>
      </w:r>
      <w:r>
        <w:rPr>
          <w:highlight w:val="white"/>
        </w:rPr>
        <w:lastRenderedPageBreak/>
        <w:t>всего переводы себе делают женщины (94% против 87% среди мужчин), молодые люди от 25 до 34 ле</w:t>
      </w:r>
      <w:r w:rsidR="00335C77">
        <w:rPr>
          <w:highlight w:val="white"/>
        </w:rPr>
        <w:t>т (96%) и жители городов (94%).</w:t>
      </w:r>
    </w:p>
    <w:p w14:paraId="5C27B5F8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>Никогда не переводят средства с одного своего банковского счета на другой 9% опрошенных. Прежде всего это мужчины (13% против 6% женщин), жители населенных пунктов в сельской местности (18%) и студенты (22%).</w:t>
      </w:r>
    </w:p>
    <w:p w14:paraId="7A7CCBD3" w14:textId="77777777" w:rsidR="006D721E" w:rsidRPr="004B2008" w:rsidRDefault="006D721E" w:rsidP="006D721E">
      <w:pPr>
        <w:spacing w:before="240"/>
        <w:rPr>
          <w:b/>
          <w:highlight w:val="white"/>
        </w:rPr>
      </w:pPr>
      <w:r w:rsidRPr="004B2008">
        <w:rPr>
          <w:b/>
          <w:highlight w:val="white"/>
        </w:rPr>
        <w:t>Для большинства россиян (80%) переводы средств самому себе являются рядовой практикой.</w:t>
      </w:r>
      <w:r>
        <w:rPr>
          <w:highlight w:val="white"/>
        </w:rPr>
        <w:t xml:space="preserve"> Так, каждый десятый (11%) житель России делает это ежедневно, почти каждый третий (30%) – несколько раз неделю, а 39% – несколько раз в месяц. </w:t>
      </w:r>
    </w:p>
    <w:p w14:paraId="20A44A9A" w14:textId="0BA2D70E" w:rsidR="006D721E" w:rsidRDefault="006D721E" w:rsidP="006D721E">
      <w:pPr>
        <w:spacing w:before="240"/>
        <w:rPr>
          <w:highlight w:val="white"/>
        </w:rPr>
      </w:pPr>
      <w:r>
        <w:rPr>
          <w:b/>
          <w:highlight w:val="white"/>
        </w:rPr>
        <w:t>Социальные портреты тех, кто переводит средства самому себе, в зависимости от степени интенсивности таких переводов разнятся</w:t>
      </w:r>
      <w:r>
        <w:rPr>
          <w:highlight w:val="white"/>
        </w:rPr>
        <w:t>. О ежедневных переводах чаще всего заявляют россияне, занятые домашним хозяйством (22%). Несколько раз в неделю про</w:t>
      </w:r>
      <w:r w:rsidR="00335C77">
        <w:rPr>
          <w:highlight w:val="white"/>
        </w:rPr>
        <w:t>водят такие операции в основном</w:t>
      </w:r>
      <w:r>
        <w:rPr>
          <w:highlight w:val="white"/>
        </w:rPr>
        <w:t xml:space="preserve"> высоко квалифицированные специалисты и руководители среднего звена (38%). Переводы несколько раз в месяц свойственны в первую очередь рядовым служащим, рабочим или представителям технических специальностей (46%). </w:t>
      </w:r>
    </w:p>
    <w:p w14:paraId="59CEAD9E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 xml:space="preserve">Изредка переводят средства между своими счетами 11% россиян (10% делают это раз в несколько месяцев, 1% – раз в полгода или реже). В основном об этом говорят безработные (22%). </w:t>
      </w:r>
    </w:p>
    <w:p w14:paraId="68E75EA9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 xml:space="preserve">Чаще всего россияне переводят деньги со счета на счет внутри одного банка – 83%. </w:t>
      </w:r>
    </w:p>
    <w:p w14:paraId="0F27788D" w14:textId="77777777" w:rsidR="006D721E" w:rsidRPr="000A57F1" w:rsidRDefault="006D721E" w:rsidP="006D721E">
      <w:pPr>
        <w:spacing w:before="240"/>
        <w:rPr>
          <w:b/>
          <w:highlight w:val="white"/>
        </w:rPr>
      </w:pPr>
      <w:r w:rsidRPr="000A57F1">
        <w:rPr>
          <w:b/>
          <w:highlight w:val="white"/>
        </w:rPr>
        <w:t xml:space="preserve">70% россиян осуществляют переводы между своими счетами в разных банках. </w:t>
      </w:r>
      <w:r>
        <w:rPr>
          <w:highlight w:val="white"/>
        </w:rPr>
        <w:t xml:space="preserve">44% опрошенных – между двумя банками,17% – между тремя, 5% - между четырьмя, 2% – между пятью банками и более.  </w:t>
      </w:r>
    </w:p>
    <w:p w14:paraId="78487610" w14:textId="77777777" w:rsidR="006D721E" w:rsidRDefault="006D721E" w:rsidP="006D721E">
      <w:pPr>
        <w:spacing w:before="240"/>
        <w:rPr>
          <w:b/>
          <w:highlight w:val="white"/>
        </w:rPr>
      </w:pPr>
      <w:r>
        <w:rPr>
          <w:highlight w:val="white"/>
        </w:rPr>
        <w:br/>
      </w:r>
      <w:r>
        <w:rPr>
          <w:b/>
          <w:highlight w:val="white"/>
        </w:rPr>
        <w:t xml:space="preserve">Мотивация россиян к переводу средств между своими счетами </w:t>
      </w:r>
    </w:p>
    <w:p w14:paraId="0EE63089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 xml:space="preserve">Необходимость перевода денежных средств между своими счетами в разных банках обуславливается тремя главными причинами. </w:t>
      </w:r>
    </w:p>
    <w:p w14:paraId="2FE0C0D3" w14:textId="77777777" w:rsidR="006D721E" w:rsidRDefault="006D721E" w:rsidP="006D721E">
      <w:pPr>
        <w:spacing w:before="240"/>
        <w:rPr>
          <w:highlight w:val="white"/>
        </w:rPr>
      </w:pPr>
      <w:r>
        <w:rPr>
          <w:b/>
          <w:highlight w:val="white"/>
        </w:rPr>
        <w:t xml:space="preserve">Первая причина – перевод средств на другую карту для повседневных трат. </w:t>
      </w:r>
      <w:r>
        <w:rPr>
          <w:highlight w:val="white"/>
        </w:rPr>
        <w:t xml:space="preserve">Практически каждый второй (49%) заявляет о том, что был в ситуации, когда приходилось переводить деньги с зарплатной карты на карту в другом банке. </w:t>
      </w:r>
    </w:p>
    <w:p w14:paraId="5C523C50" w14:textId="77777777" w:rsidR="006D721E" w:rsidRDefault="006D721E" w:rsidP="006D721E">
      <w:pPr>
        <w:spacing w:before="240"/>
        <w:rPr>
          <w:highlight w:val="white"/>
        </w:rPr>
      </w:pPr>
      <w:r>
        <w:rPr>
          <w:b/>
          <w:highlight w:val="white"/>
        </w:rPr>
        <w:lastRenderedPageBreak/>
        <w:t>Вторая причина – необходимость оплаты кредита.</w:t>
      </w:r>
      <w:r>
        <w:rPr>
          <w:highlight w:val="white"/>
        </w:rPr>
        <w:t xml:space="preserve"> 28% россиян переводили деньги из одного банка в другой для пополнения кредитного счета, с которого списывается обязательный платеж.</w:t>
      </w:r>
    </w:p>
    <w:p w14:paraId="59E0A4D9" w14:textId="77777777" w:rsidR="006D721E" w:rsidRDefault="006D721E" w:rsidP="006D721E">
      <w:pPr>
        <w:spacing w:before="240"/>
        <w:rPr>
          <w:highlight w:val="white"/>
        </w:rPr>
      </w:pPr>
      <w:r>
        <w:rPr>
          <w:b/>
          <w:highlight w:val="white"/>
        </w:rPr>
        <w:t>Третья причина – желание пополнить вклад.</w:t>
      </w:r>
      <w:r>
        <w:rPr>
          <w:highlight w:val="white"/>
        </w:rPr>
        <w:t xml:space="preserve"> Каждый четвертый, или 25% жителей России, имеют опыт безналичного пополнения накопительного счета или вклада, открытого в другом банке. </w:t>
      </w:r>
    </w:p>
    <w:p w14:paraId="1A21063B" w14:textId="77777777" w:rsidR="006D721E" w:rsidRPr="004B2008" w:rsidRDefault="006D721E" w:rsidP="006D721E">
      <w:pPr>
        <w:spacing w:before="240"/>
        <w:rPr>
          <w:b/>
          <w:highlight w:val="white"/>
        </w:rPr>
      </w:pPr>
      <w:r w:rsidRPr="004B2008">
        <w:rPr>
          <w:b/>
          <w:highlight w:val="white"/>
        </w:rPr>
        <w:t xml:space="preserve">Россияне, практикующие перевод денег с зарплатной карты на карту в другом банке, объясняют это следующим: </w:t>
      </w:r>
    </w:p>
    <w:p w14:paraId="7FF8C066" w14:textId="77777777" w:rsidR="006D721E" w:rsidRDefault="006D721E" w:rsidP="006D721E">
      <w:pPr>
        <w:numPr>
          <w:ilvl w:val="0"/>
          <w:numId w:val="40"/>
        </w:numPr>
        <w:spacing w:after="0"/>
        <w:rPr>
          <w:highlight w:val="white"/>
        </w:rPr>
      </w:pPr>
      <w:r>
        <w:rPr>
          <w:highlight w:val="white"/>
        </w:rPr>
        <w:t xml:space="preserve">это карта моего основного банка, а не зарплатного, мне ей удобнее пользоваться (47%), </w:t>
      </w:r>
    </w:p>
    <w:p w14:paraId="04FA0763" w14:textId="77777777" w:rsidR="006D721E" w:rsidRDefault="006D721E" w:rsidP="006D721E">
      <w:pPr>
        <w:numPr>
          <w:ilvl w:val="0"/>
          <w:numId w:val="40"/>
        </w:numPr>
        <w:spacing w:after="0"/>
        <w:rPr>
          <w:highlight w:val="white"/>
        </w:rPr>
      </w:pPr>
      <w:r>
        <w:rPr>
          <w:highlight w:val="white"/>
        </w:rPr>
        <w:t xml:space="preserve">это карта с повышенным </w:t>
      </w:r>
      <w:proofErr w:type="spellStart"/>
      <w:r>
        <w:rPr>
          <w:highlight w:val="white"/>
        </w:rPr>
        <w:t>кэшбеком</w:t>
      </w:r>
      <w:proofErr w:type="spellEnd"/>
      <w:r>
        <w:rPr>
          <w:highlight w:val="white"/>
        </w:rPr>
        <w:t xml:space="preserve"> (40%), </w:t>
      </w:r>
    </w:p>
    <w:p w14:paraId="06FA1E09" w14:textId="77777777" w:rsidR="006D721E" w:rsidRDefault="006D721E" w:rsidP="006D721E">
      <w:pPr>
        <w:numPr>
          <w:ilvl w:val="0"/>
          <w:numId w:val="40"/>
        </w:numPr>
        <w:spacing w:after="0"/>
        <w:rPr>
          <w:highlight w:val="white"/>
        </w:rPr>
      </w:pPr>
      <w:r>
        <w:rPr>
          <w:highlight w:val="white"/>
        </w:rPr>
        <w:t xml:space="preserve">это карта, к которой у меня привязаны платежи за онлайн-сервисы и подписки (38%), </w:t>
      </w:r>
    </w:p>
    <w:p w14:paraId="445EF42B" w14:textId="77777777" w:rsidR="006D721E" w:rsidRDefault="006D721E" w:rsidP="006D721E">
      <w:pPr>
        <w:numPr>
          <w:ilvl w:val="0"/>
          <w:numId w:val="40"/>
        </w:numPr>
        <w:spacing w:after="0"/>
        <w:rPr>
          <w:highlight w:val="white"/>
        </w:rPr>
      </w:pPr>
      <w:r>
        <w:rPr>
          <w:highlight w:val="white"/>
        </w:rPr>
        <w:t xml:space="preserve">это карта, у банка которой более удобное мобильное приложение (27%), </w:t>
      </w:r>
    </w:p>
    <w:p w14:paraId="09C9F89B" w14:textId="77777777" w:rsidR="006D721E" w:rsidRDefault="006D721E" w:rsidP="006D721E">
      <w:pPr>
        <w:numPr>
          <w:ilvl w:val="0"/>
          <w:numId w:val="40"/>
        </w:numPr>
        <w:spacing w:after="0"/>
        <w:rPr>
          <w:highlight w:val="white"/>
        </w:rPr>
      </w:pPr>
      <w:r>
        <w:rPr>
          <w:highlight w:val="white"/>
        </w:rPr>
        <w:t xml:space="preserve">это карта, доступ к которой имеют другие члены семьи (20%), </w:t>
      </w:r>
    </w:p>
    <w:p w14:paraId="245303C3" w14:textId="77777777" w:rsidR="006D721E" w:rsidRDefault="006D721E" w:rsidP="006D721E">
      <w:pPr>
        <w:numPr>
          <w:ilvl w:val="0"/>
          <w:numId w:val="40"/>
        </w:numPr>
        <w:spacing w:after="360"/>
        <w:rPr>
          <w:highlight w:val="white"/>
        </w:rPr>
      </w:pPr>
      <w:r>
        <w:rPr>
          <w:highlight w:val="white"/>
        </w:rPr>
        <w:t xml:space="preserve">это карта, которой я могу расплачиваться за границей (2%). </w:t>
      </w:r>
    </w:p>
    <w:p w14:paraId="1FC4252F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 xml:space="preserve">Руководители среднего звена и квалифицированные специалисты чаще других переводят деньги на карту в другой банк из-за повышенного </w:t>
      </w:r>
      <w:proofErr w:type="spellStart"/>
      <w:r>
        <w:rPr>
          <w:highlight w:val="white"/>
        </w:rPr>
        <w:t>кешбэка</w:t>
      </w:r>
      <w:proofErr w:type="spellEnd"/>
      <w:r>
        <w:rPr>
          <w:highlight w:val="white"/>
        </w:rPr>
        <w:t xml:space="preserve"> (50%) или привязанных онлайн-платежей (49%). Люди, занятые домашним хозяйством, чаще осуществляют такие переводы из-за того, что картой, счет которой они пополняют, могут пользоваться другие члены семьи (39%).</w:t>
      </w:r>
    </w:p>
    <w:p w14:paraId="42D351A4" w14:textId="77777777" w:rsidR="006D721E" w:rsidRDefault="006D721E" w:rsidP="006D721E">
      <w:pPr>
        <w:spacing w:before="240"/>
        <w:rPr>
          <w:b/>
          <w:highlight w:val="white"/>
        </w:rPr>
      </w:pPr>
      <w:r w:rsidRPr="009E470D">
        <w:rPr>
          <w:b/>
          <w:highlight w:val="white"/>
        </w:rPr>
        <w:t xml:space="preserve">Мнение </w:t>
      </w:r>
      <w:r>
        <w:rPr>
          <w:b/>
          <w:highlight w:val="white"/>
        </w:rPr>
        <w:t xml:space="preserve">россиян по поводу лимитов на бесплатные переводы самим себе  </w:t>
      </w:r>
    </w:p>
    <w:p w14:paraId="3FEFEB0D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t xml:space="preserve">Практически половина россиян (49%), среди тех, кто имеет опыт перевода средств между своими счетами в разных банках, сталкивались с комиссией за переводы между своими счетами в разных банках. Каждый десятый практикующий переводы из банка в банк (11%) сталкивается с комиссиями регулярно, а чуть больше трети (38%) редко. </w:t>
      </w:r>
    </w:p>
    <w:p w14:paraId="72192FD4" w14:textId="77777777" w:rsidR="006D721E" w:rsidRDefault="006D721E" w:rsidP="006D721E">
      <w:pPr>
        <w:spacing w:before="240"/>
        <w:rPr>
          <w:highlight w:val="white"/>
        </w:rPr>
      </w:pPr>
      <w:r w:rsidRPr="004B2008">
        <w:rPr>
          <w:b/>
          <w:highlight w:val="white"/>
        </w:rPr>
        <w:t>При этом большинство россиян (71%), вне зависимости от опыта перевода денег между своими счетами в одном или в разных банках, считают, что подобные переводы должны быть бесплатными — вне зависимости от суммы перевода</w:t>
      </w:r>
      <w:r>
        <w:rPr>
          <w:highlight w:val="white"/>
        </w:rPr>
        <w:t xml:space="preserve">. </w:t>
      </w:r>
    </w:p>
    <w:p w14:paraId="4B4CDD9D" w14:textId="77777777" w:rsidR="006D721E" w:rsidRDefault="006D721E" w:rsidP="006D721E">
      <w:pPr>
        <w:spacing w:before="240"/>
        <w:rPr>
          <w:highlight w:val="white"/>
        </w:rPr>
      </w:pPr>
      <w:r>
        <w:rPr>
          <w:highlight w:val="white"/>
        </w:rPr>
        <w:lastRenderedPageBreak/>
        <w:t xml:space="preserve">29% считают приемлемым лимит бесплатных комиссий за переводы между собственными счетами в разных банках на сумму до 1 млн 400 тысяч рублей. </w:t>
      </w:r>
      <w:r>
        <w:rPr>
          <w:highlight w:val="white"/>
        </w:rPr>
        <w:br/>
      </w:r>
    </w:p>
    <w:p w14:paraId="5EDEA4C7" w14:textId="77777777" w:rsidR="006D721E" w:rsidRPr="009E470D" w:rsidRDefault="006D721E" w:rsidP="006D721E">
      <w:pPr>
        <w:spacing w:before="240"/>
        <w:rPr>
          <w:b/>
          <w:highlight w:val="white"/>
        </w:rPr>
      </w:pPr>
      <w:proofErr w:type="spellStart"/>
      <w:r w:rsidRPr="009E470D">
        <w:rPr>
          <w:b/>
          <w:highlight w:val="white"/>
        </w:rPr>
        <w:t>Лейсан</w:t>
      </w:r>
      <w:proofErr w:type="spellEnd"/>
      <w:r w:rsidRPr="009E470D">
        <w:rPr>
          <w:b/>
          <w:highlight w:val="white"/>
        </w:rPr>
        <w:t xml:space="preserve"> </w:t>
      </w:r>
      <w:proofErr w:type="spellStart"/>
      <w:r w:rsidRPr="009E470D">
        <w:rPr>
          <w:b/>
          <w:highlight w:val="white"/>
        </w:rPr>
        <w:t>Баймуратова</w:t>
      </w:r>
      <w:proofErr w:type="spellEnd"/>
      <w:r w:rsidRPr="009E470D">
        <w:rPr>
          <w:b/>
          <w:highlight w:val="white"/>
        </w:rPr>
        <w:t xml:space="preserve">, директор направления исследований в сфере цифровой экономики Аналитического центра НАФИ: </w:t>
      </w:r>
    </w:p>
    <w:p w14:paraId="1E6450D8" w14:textId="77777777" w:rsidR="006D721E" w:rsidRPr="009E470D" w:rsidRDefault="006D721E" w:rsidP="006D721E">
      <w:pPr>
        <w:spacing w:before="240"/>
        <w:rPr>
          <w:i/>
          <w:highlight w:val="white"/>
        </w:rPr>
      </w:pPr>
      <w:r w:rsidRPr="009E470D">
        <w:rPr>
          <w:i/>
          <w:highlight w:val="white"/>
        </w:rPr>
        <w:t>«</w:t>
      </w:r>
      <w:r w:rsidRPr="009E470D">
        <w:rPr>
          <w:i/>
        </w:rPr>
        <w:t xml:space="preserve">Исследование показывает, что среди россиян широко распространена практика перевода денег между счетами в разных банках. В этой ситуации важно обеспечить мобильность средств и возможность клиентов свободно выбирать тактики обращения с финансами. За последний год лояльность россиян к банкам заметно выросла, закрепить рост доверия </w:t>
      </w:r>
      <w:r>
        <w:rPr>
          <w:i/>
        </w:rPr>
        <w:t xml:space="preserve">может </w:t>
      </w:r>
      <w:proofErr w:type="spellStart"/>
      <w:r>
        <w:rPr>
          <w:i/>
        </w:rPr>
        <w:t>клиентоориентированность</w:t>
      </w:r>
      <w:proofErr w:type="spellEnd"/>
      <w:r>
        <w:rPr>
          <w:i/>
        </w:rPr>
        <w:t>,</w:t>
      </w:r>
      <w:r w:rsidRPr="009E470D">
        <w:rPr>
          <w:i/>
        </w:rPr>
        <w:t xml:space="preserve"> улучшение </w:t>
      </w:r>
      <w:r>
        <w:rPr>
          <w:i/>
        </w:rPr>
        <w:t xml:space="preserve">и доступность </w:t>
      </w:r>
      <w:r w:rsidRPr="009E470D">
        <w:rPr>
          <w:i/>
        </w:rPr>
        <w:t xml:space="preserve">качества банковских сервисов». </w:t>
      </w:r>
    </w:p>
    <w:p w14:paraId="1B1D6505" w14:textId="50A50151" w:rsidR="00A351B2" w:rsidRPr="000106D8" w:rsidRDefault="00A351B2" w:rsidP="000106D8">
      <w:pPr>
        <w:contextualSpacing/>
        <w:rPr>
          <w:rFonts w:cs="Arial"/>
          <w:b/>
        </w:rPr>
      </w:pPr>
    </w:p>
    <w:p w14:paraId="1B8A24C0" w14:textId="19A392B3" w:rsidR="00CE45D5" w:rsidRPr="00EA64A8" w:rsidRDefault="00CE45D5" w:rsidP="00CE45D5">
      <w:pPr>
        <w:contextualSpacing/>
        <w:rPr>
          <w:rFonts w:cs="Arial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DB0A31B" wp14:editId="1C6E15FB">
            <wp:simplePos x="0" y="0"/>
            <wp:positionH relativeFrom="column">
              <wp:posOffset>4655820</wp:posOffset>
            </wp:positionH>
            <wp:positionV relativeFrom="paragraph">
              <wp:posOffset>0</wp:posOffset>
            </wp:positionV>
            <wp:extent cx="1178560" cy="1123950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ed by tet-o-tvet_yell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FA">
        <w:rPr>
          <w:rFonts w:cs="Arial"/>
          <w:b/>
        </w:rPr>
        <w:t xml:space="preserve">Методология: </w:t>
      </w:r>
      <w:r w:rsidR="00E122D6" w:rsidRPr="00E122D6">
        <w:rPr>
          <w:rFonts w:cs="Arial"/>
        </w:rPr>
        <w:t xml:space="preserve">всероссийский опрос проведен Аналитическим центром НАФИ в марте 2023 г. Опрошены 1600 человек старше 18 лет из всех </w:t>
      </w:r>
      <w:r w:rsidR="00CA4A6B">
        <w:rPr>
          <w:rFonts w:cs="Arial"/>
        </w:rPr>
        <w:t>федеральных округов</w:t>
      </w:r>
      <w:r w:rsidR="00CA4A6B" w:rsidRPr="00E122D6">
        <w:rPr>
          <w:rFonts w:cs="Arial"/>
        </w:rPr>
        <w:t xml:space="preserve"> </w:t>
      </w:r>
      <w:r w:rsidR="00E122D6" w:rsidRPr="00E122D6">
        <w:rPr>
          <w:rFonts w:cs="Arial"/>
        </w:rPr>
        <w:t>России. Выборка построена на данных официальной статистики Росстат и репрезентирует население РФ по полу, возрасту, уровню образования</w:t>
      </w:r>
      <w:r w:rsidR="00CA4A6B">
        <w:rPr>
          <w:rFonts w:cs="Arial"/>
        </w:rPr>
        <w:t>, федеральным округам</w:t>
      </w:r>
      <w:r w:rsidR="00E122D6" w:rsidRPr="00E122D6">
        <w:rPr>
          <w:rFonts w:cs="Arial"/>
        </w:rPr>
        <w:t xml:space="preserve"> и типу населенного пункта. Статистическая погрешность данных не превышает 3,1%.</w:t>
      </w:r>
    </w:p>
    <w:p w14:paraId="1042AB8F" w14:textId="77777777" w:rsidR="00E55D86" w:rsidRDefault="00E55D86" w:rsidP="000106D8">
      <w:pPr>
        <w:spacing w:after="200"/>
        <w:contextualSpacing/>
        <w:rPr>
          <w:rFonts w:cs="Arial"/>
          <w:b/>
        </w:rPr>
      </w:pPr>
    </w:p>
    <w:p w14:paraId="3211BDD6" w14:textId="19348E45" w:rsidR="00854BF3" w:rsidRPr="000106D8" w:rsidRDefault="00854BF3" w:rsidP="000106D8">
      <w:pPr>
        <w:spacing w:after="200"/>
        <w:contextualSpacing/>
        <w:rPr>
          <w:rFonts w:cs="Arial"/>
          <w:b/>
        </w:rPr>
      </w:pPr>
      <w:r w:rsidRPr="000106D8">
        <w:rPr>
          <w:rFonts w:cs="Arial"/>
          <w:b/>
        </w:rPr>
        <w:t>Аналитический центр НАФИ – исследовательские решения для бизнеса</w:t>
      </w:r>
    </w:p>
    <w:p w14:paraId="6DAC8717" w14:textId="43007EE1" w:rsidR="00854BF3" w:rsidRDefault="00CE45D5" w:rsidP="000106D8">
      <w:pPr>
        <w:contextualSpacing/>
        <w:rPr>
          <w:rFonts w:cs="Arial"/>
        </w:rPr>
      </w:pPr>
      <w:r>
        <w:rPr>
          <w:rFonts w:cs="Arial"/>
        </w:rPr>
        <w:t>НАФИ –</w:t>
      </w:r>
      <w:r w:rsidR="00854BF3" w:rsidRPr="000106D8">
        <w:rPr>
          <w:rFonts w:cs="Arial"/>
        </w:rPr>
        <w:t xml:space="preserve"> многопрофильный аналитический центр, на рынке уже более 1</w:t>
      </w:r>
      <w:r w:rsidR="006A39AF">
        <w:rPr>
          <w:rFonts w:cs="Arial"/>
        </w:rPr>
        <w:t>7</w:t>
      </w:r>
      <w:r w:rsidR="00854BF3" w:rsidRPr="000106D8">
        <w:rPr>
          <w:rFonts w:cs="Arial"/>
        </w:rPr>
        <w:t xml:space="preserve"> лет. </w:t>
      </w:r>
      <w:r>
        <w:rPr>
          <w:rFonts w:cs="Arial"/>
        </w:rPr>
        <w:t>Аналитический центр проводит</w:t>
      </w:r>
      <w:r w:rsidR="00854BF3" w:rsidRPr="000106D8">
        <w:rPr>
          <w:rFonts w:cs="Arial"/>
        </w:rPr>
        <w:t xml:space="preserve"> исследования рынков и общественного мнения для коммерческих компаний и государственных структур. Данные НАФИ регулярно используются государственными органами, всероссийскими общественными организациями, коммерческими компаниями и федеральными СМИ. На основе данных</w:t>
      </w:r>
      <w:r>
        <w:rPr>
          <w:rFonts w:cs="Arial"/>
        </w:rPr>
        <w:t xml:space="preserve"> НАФИ</w:t>
      </w:r>
      <w:r w:rsidR="00854BF3" w:rsidRPr="000106D8">
        <w:rPr>
          <w:rFonts w:cs="Arial"/>
        </w:rPr>
        <w:t xml:space="preserve"> принимаются стратегические решения, направленные на повышение качества продуктов и услуг, оптимизацию издержек, привлечение клиентов и повышение их лояльности. </w:t>
      </w:r>
      <w:r>
        <w:rPr>
          <w:rFonts w:cs="Arial"/>
        </w:rPr>
        <w:t>Аналитический центр предлагает</w:t>
      </w:r>
      <w:r w:rsidR="00854BF3" w:rsidRPr="000106D8">
        <w:rPr>
          <w:rFonts w:cs="Arial"/>
        </w:rPr>
        <w:t xml:space="preserve"> конкретные продукты и решения для широкого спектра задач. </w:t>
      </w:r>
      <w:r>
        <w:rPr>
          <w:rFonts w:cs="Arial"/>
        </w:rPr>
        <w:t>Э</w:t>
      </w:r>
      <w:r w:rsidR="00854BF3" w:rsidRPr="000106D8">
        <w:rPr>
          <w:rFonts w:cs="Arial"/>
        </w:rPr>
        <w:t xml:space="preserve">кспертиза </w:t>
      </w:r>
      <w:r>
        <w:rPr>
          <w:rFonts w:cs="Arial"/>
        </w:rPr>
        <w:t xml:space="preserve">НАФИ </w:t>
      </w:r>
      <w:r w:rsidR="00854BF3" w:rsidRPr="000106D8">
        <w:rPr>
          <w:rFonts w:cs="Arial"/>
        </w:rPr>
        <w:t>охватывает сферы финансов, высоких технологий, предпринимательства, социальную сферу, здравоохранение, HR и рынок труда, недвижимость, туризм.</w:t>
      </w:r>
    </w:p>
    <w:p w14:paraId="3046AC03" w14:textId="77777777" w:rsidR="00DC7B16" w:rsidRDefault="00DC7B16" w:rsidP="000106D8">
      <w:pPr>
        <w:contextualSpacing/>
        <w:rPr>
          <w:rFonts w:cs="Arial"/>
        </w:rPr>
      </w:pPr>
    </w:p>
    <w:p w14:paraId="7B4827C6" w14:textId="77777777" w:rsidR="006D721E" w:rsidRDefault="006D721E" w:rsidP="006D721E">
      <w:pPr>
        <w:spacing w:after="200"/>
        <w:rPr>
          <w:b/>
        </w:rPr>
      </w:pPr>
      <w:r>
        <w:rPr>
          <w:b/>
        </w:rPr>
        <w:lastRenderedPageBreak/>
        <w:t xml:space="preserve">Таблица 1. «Переводите ли вы средства между своими картами / счетами любым из возможных способов (мобильный банк, интернет-банк, смс-сообщение, банкомат, касса банка и т.д.)?», </w:t>
      </w:r>
      <w:r>
        <w:rPr>
          <w:i/>
        </w:rPr>
        <w:t>в % от всех опрошенных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11A89F0F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1A2AC228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7567294E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1B7294D5" w14:textId="77777777" w:rsidTr="00104B41">
        <w:trPr>
          <w:trHeight w:val="266"/>
        </w:trPr>
        <w:tc>
          <w:tcPr>
            <w:tcW w:w="7792" w:type="dxa"/>
          </w:tcPr>
          <w:p w14:paraId="0CEAB089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Да</w:t>
            </w:r>
          </w:p>
        </w:tc>
        <w:tc>
          <w:tcPr>
            <w:tcW w:w="1559" w:type="dxa"/>
            <w:vAlign w:val="center"/>
          </w:tcPr>
          <w:p w14:paraId="22832015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91</w:t>
            </w:r>
          </w:p>
        </w:tc>
      </w:tr>
      <w:tr w:rsidR="006D721E" w14:paraId="27939C27" w14:textId="77777777" w:rsidTr="00104B41">
        <w:trPr>
          <w:trHeight w:val="266"/>
        </w:trPr>
        <w:tc>
          <w:tcPr>
            <w:tcW w:w="7792" w:type="dxa"/>
          </w:tcPr>
          <w:p w14:paraId="15C462A2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Нет</w:t>
            </w:r>
          </w:p>
        </w:tc>
        <w:tc>
          <w:tcPr>
            <w:tcW w:w="1559" w:type="dxa"/>
            <w:vAlign w:val="center"/>
          </w:tcPr>
          <w:p w14:paraId="2A089D9F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9</w:t>
            </w:r>
          </w:p>
        </w:tc>
      </w:tr>
    </w:tbl>
    <w:p w14:paraId="64DA5144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</w:p>
    <w:p w14:paraId="266C9A63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2. «Переводите ли вы средства между своими картами / счетами </w:t>
      </w:r>
      <w:r>
        <w:rPr>
          <w:b/>
          <w:u w:val="single"/>
        </w:rPr>
        <w:t>внутри одного банка</w:t>
      </w:r>
      <w:r>
        <w:rPr>
          <w:b/>
        </w:rPr>
        <w:t xml:space="preserve">?», </w:t>
      </w:r>
      <w:r>
        <w:rPr>
          <w:i/>
        </w:rPr>
        <w:t>в % от всех опрошенных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5CDED79A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2F6B8508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4ADB5F2B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7D73ACB7" w14:textId="77777777" w:rsidTr="00104B41">
        <w:trPr>
          <w:trHeight w:val="266"/>
        </w:trPr>
        <w:tc>
          <w:tcPr>
            <w:tcW w:w="7792" w:type="dxa"/>
          </w:tcPr>
          <w:p w14:paraId="6C0206C2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 xml:space="preserve">Да </w:t>
            </w:r>
          </w:p>
        </w:tc>
        <w:tc>
          <w:tcPr>
            <w:tcW w:w="1559" w:type="dxa"/>
            <w:vAlign w:val="center"/>
          </w:tcPr>
          <w:p w14:paraId="24CA3C2F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83</w:t>
            </w:r>
          </w:p>
        </w:tc>
      </w:tr>
      <w:tr w:rsidR="006D721E" w14:paraId="3BD8B48F" w14:textId="77777777" w:rsidTr="00104B41">
        <w:trPr>
          <w:trHeight w:val="266"/>
        </w:trPr>
        <w:tc>
          <w:tcPr>
            <w:tcW w:w="7792" w:type="dxa"/>
          </w:tcPr>
          <w:p w14:paraId="59B5D9EC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 xml:space="preserve">Нет </w:t>
            </w:r>
          </w:p>
        </w:tc>
        <w:tc>
          <w:tcPr>
            <w:tcW w:w="1559" w:type="dxa"/>
            <w:vAlign w:val="center"/>
          </w:tcPr>
          <w:p w14:paraId="30760CE0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17</w:t>
            </w:r>
          </w:p>
        </w:tc>
      </w:tr>
    </w:tbl>
    <w:p w14:paraId="03939ADC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</w:p>
    <w:p w14:paraId="50A89348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3. «Переводите ли вы средства между своими картами / счетами </w:t>
      </w:r>
      <w:r>
        <w:rPr>
          <w:b/>
          <w:u w:val="single"/>
        </w:rPr>
        <w:t>между разными банками</w:t>
      </w:r>
      <w:r>
        <w:rPr>
          <w:b/>
        </w:rPr>
        <w:t xml:space="preserve">?», </w:t>
      </w:r>
      <w:r>
        <w:rPr>
          <w:i/>
        </w:rPr>
        <w:t>в % от всех опрошенных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6A43B35E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6E27152F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6C6498B8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2718FCA7" w14:textId="77777777" w:rsidTr="00104B41">
        <w:trPr>
          <w:trHeight w:val="266"/>
        </w:trPr>
        <w:tc>
          <w:tcPr>
            <w:tcW w:w="7792" w:type="dxa"/>
          </w:tcPr>
          <w:p w14:paraId="424505F9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 xml:space="preserve">Да </w:t>
            </w:r>
          </w:p>
        </w:tc>
        <w:tc>
          <w:tcPr>
            <w:tcW w:w="1559" w:type="dxa"/>
            <w:vAlign w:val="center"/>
          </w:tcPr>
          <w:p w14:paraId="6D02FFB7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70</w:t>
            </w:r>
          </w:p>
        </w:tc>
      </w:tr>
      <w:tr w:rsidR="006D721E" w14:paraId="77B71867" w14:textId="77777777" w:rsidTr="00104B41">
        <w:trPr>
          <w:trHeight w:val="266"/>
        </w:trPr>
        <w:tc>
          <w:tcPr>
            <w:tcW w:w="7792" w:type="dxa"/>
          </w:tcPr>
          <w:p w14:paraId="04A15F2C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 xml:space="preserve">Нет </w:t>
            </w:r>
          </w:p>
        </w:tc>
        <w:tc>
          <w:tcPr>
            <w:tcW w:w="1559" w:type="dxa"/>
            <w:vAlign w:val="center"/>
          </w:tcPr>
          <w:p w14:paraId="3DCCDFEB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30</w:t>
            </w:r>
          </w:p>
        </w:tc>
      </w:tr>
    </w:tbl>
    <w:p w14:paraId="4630260C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</w:p>
    <w:p w14:paraId="4030734D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4. «Как часто вы переводите средства между своими картами / счетами?», </w:t>
      </w:r>
      <w:r>
        <w:rPr>
          <w:i/>
        </w:rPr>
        <w:t>в % от всех опрошенных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745C9629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1DC41BC1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0769793C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0C80AF3F" w14:textId="77777777" w:rsidTr="00104B41">
        <w:trPr>
          <w:trHeight w:val="266"/>
        </w:trPr>
        <w:tc>
          <w:tcPr>
            <w:tcW w:w="7792" w:type="dxa"/>
          </w:tcPr>
          <w:p w14:paraId="1EF998E9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Ежедневно</w:t>
            </w:r>
          </w:p>
        </w:tc>
        <w:tc>
          <w:tcPr>
            <w:tcW w:w="1559" w:type="dxa"/>
            <w:vAlign w:val="center"/>
          </w:tcPr>
          <w:p w14:paraId="686BD96A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11</w:t>
            </w:r>
          </w:p>
        </w:tc>
      </w:tr>
      <w:tr w:rsidR="006D721E" w14:paraId="22899B3F" w14:textId="77777777" w:rsidTr="00104B41">
        <w:trPr>
          <w:trHeight w:val="266"/>
        </w:trPr>
        <w:tc>
          <w:tcPr>
            <w:tcW w:w="7792" w:type="dxa"/>
          </w:tcPr>
          <w:p w14:paraId="3FCFC167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Несколько раз в неделю</w:t>
            </w:r>
          </w:p>
        </w:tc>
        <w:tc>
          <w:tcPr>
            <w:tcW w:w="1559" w:type="dxa"/>
            <w:vAlign w:val="center"/>
          </w:tcPr>
          <w:p w14:paraId="203B6B21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30</w:t>
            </w:r>
          </w:p>
        </w:tc>
      </w:tr>
      <w:tr w:rsidR="006D721E" w14:paraId="1F0E0791" w14:textId="77777777" w:rsidTr="00104B41">
        <w:trPr>
          <w:trHeight w:val="266"/>
        </w:trPr>
        <w:tc>
          <w:tcPr>
            <w:tcW w:w="7792" w:type="dxa"/>
          </w:tcPr>
          <w:p w14:paraId="14157397" w14:textId="77777777" w:rsidR="006D721E" w:rsidRDefault="006D721E" w:rsidP="00104B41">
            <w:pPr>
              <w:spacing w:before="120"/>
              <w:jc w:val="left"/>
            </w:pPr>
            <w:r>
              <w:lastRenderedPageBreak/>
              <w:t>Несколько раз в месяц</w:t>
            </w:r>
          </w:p>
        </w:tc>
        <w:tc>
          <w:tcPr>
            <w:tcW w:w="1559" w:type="dxa"/>
            <w:vAlign w:val="center"/>
          </w:tcPr>
          <w:p w14:paraId="16002812" w14:textId="77777777" w:rsidR="006D721E" w:rsidRDefault="006D721E" w:rsidP="00104B41">
            <w:pPr>
              <w:spacing w:before="120"/>
            </w:pPr>
            <w:r>
              <w:t>39</w:t>
            </w:r>
          </w:p>
        </w:tc>
      </w:tr>
      <w:tr w:rsidR="006D721E" w14:paraId="1558D6F9" w14:textId="77777777" w:rsidTr="00104B41">
        <w:trPr>
          <w:trHeight w:val="266"/>
        </w:trPr>
        <w:tc>
          <w:tcPr>
            <w:tcW w:w="7792" w:type="dxa"/>
          </w:tcPr>
          <w:p w14:paraId="78451506" w14:textId="77777777" w:rsidR="006D721E" w:rsidRDefault="006D721E" w:rsidP="00104B41">
            <w:pPr>
              <w:spacing w:before="120"/>
              <w:jc w:val="left"/>
            </w:pPr>
            <w:r>
              <w:t>Раз в несколько месяцев</w:t>
            </w:r>
          </w:p>
        </w:tc>
        <w:tc>
          <w:tcPr>
            <w:tcW w:w="1559" w:type="dxa"/>
            <w:vAlign w:val="center"/>
          </w:tcPr>
          <w:p w14:paraId="0D446EBC" w14:textId="77777777" w:rsidR="006D721E" w:rsidRDefault="006D721E" w:rsidP="00104B41">
            <w:pPr>
              <w:spacing w:before="120"/>
            </w:pPr>
            <w:r>
              <w:t>10</w:t>
            </w:r>
          </w:p>
        </w:tc>
      </w:tr>
      <w:tr w:rsidR="006D721E" w14:paraId="56E31BB6" w14:textId="77777777" w:rsidTr="00104B41">
        <w:trPr>
          <w:trHeight w:val="266"/>
        </w:trPr>
        <w:tc>
          <w:tcPr>
            <w:tcW w:w="7792" w:type="dxa"/>
          </w:tcPr>
          <w:p w14:paraId="0C3BDC89" w14:textId="77777777" w:rsidR="006D721E" w:rsidRDefault="006D721E" w:rsidP="00104B41">
            <w:pPr>
              <w:spacing w:before="120"/>
              <w:jc w:val="left"/>
            </w:pPr>
            <w:r>
              <w:t>Раз в полгода или реже</w:t>
            </w:r>
          </w:p>
        </w:tc>
        <w:tc>
          <w:tcPr>
            <w:tcW w:w="1559" w:type="dxa"/>
            <w:vAlign w:val="center"/>
          </w:tcPr>
          <w:p w14:paraId="6F883195" w14:textId="77777777" w:rsidR="006D721E" w:rsidRDefault="006D721E" w:rsidP="00104B41">
            <w:pPr>
              <w:spacing w:before="120"/>
            </w:pPr>
            <w:r>
              <w:t>1</w:t>
            </w:r>
          </w:p>
        </w:tc>
      </w:tr>
      <w:tr w:rsidR="006D721E" w14:paraId="785ACB0D" w14:textId="77777777" w:rsidTr="00104B41">
        <w:trPr>
          <w:trHeight w:val="266"/>
        </w:trPr>
        <w:tc>
          <w:tcPr>
            <w:tcW w:w="7792" w:type="dxa"/>
          </w:tcPr>
          <w:p w14:paraId="61AAF540" w14:textId="77777777" w:rsidR="006D721E" w:rsidRDefault="006D721E" w:rsidP="00104B41">
            <w:pPr>
              <w:spacing w:before="120"/>
              <w:jc w:val="left"/>
            </w:pPr>
            <w:r>
              <w:t>Не делаю таких переводов</w:t>
            </w:r>
          </w:p>
        </w:tc>
        <w:tc>
          <w:tcPr>
            <w:tcW w:w="1559" w:type="dxa"/>
            <w:vAlign w:val="center"/>
          </w:tcPr>
          <w:p w14:paraId="768F73CF" w14:textId="77777777" w:rsidR="006D721E" w:rsidRDefault="006D721E" w:rsidP="00104B41">
            <w:pPr>
              <w:spacing w:before="120"/>
            </w:pPr>
            <w:r>
              <w:t>9</w:t>
            </w:r>
          </w:p>
        </w:tc>
      </w:tr>
    </w:tbl>
    <w:p w14:paraId="4E2C9F7E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</w:p>
    <w:p w14:paraId="20EF82A9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5. «В скольких банках у вас открыты счета, между которыми вы переводите собственные средства?», </w:t>
      </w:r>
      <w:r>
        <w:rPr>
          <w:i/>
        </w:rPr>
        <w:t xml:space="preserve">в % от всех опрошенных 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7F45479D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1F7457BA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4D56353D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540A5DCA" w14:textId="77777777" w:rsidTr="00104B41">
        <w:trPr>
          <w:trHeight w:val="266"/>
        </w:trPr>
        <w:tc>
          <w:tcPr>
            <w:tcW w:w="7792" w:type="dxa"/>
          </w:tcPr>
          <w:p w14:paraId="1FD945CD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6D57955F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44</w:t>
            </w:r>
          </w:p>
        </w:tc>
      </w:tr>
      <w:tr w:rsidR="006D721E" w14:paraId="68B95860" w14:textId="77777777" w:rsidTr="00104B41">
        <w:trPr>
          <w:trHeight w:val="266"/>
        </w:trPr>
        <w:tc>
          <w:tcPr>
            <w:tcW w:w="7792" w:type="dxa"/>
          </w:tcPr>
          <w:p w14:paraId="2CBCE706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5F7A672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17</w:t>
            </w:r>
          </w:p>
        </w:tc>
      </w:tr>
      <w:tr w:rsidR="006D721E" w14:paraId="4C229F45" w14:textId="77777777" w:rsidTr="00104B41">
        <w:trPr>
          <w:trHeight w:val="266"/>
        </w:trPr>
        <w:tc>
          <w:tcPr>
            <w:tcW w:w="7792" w:type="dxa"/>
          </w:tcPr>
          <w:p w14:paraId="29804979" w14:textId="77777777" w:rsidR="006D721E" w:rsidRDefault="006D721E" w:rsidP="00104B41">
            <w:pPr>
              <w:spacing w:before="120"/>
              <w:jc w:val="left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398F5E54" w14:textId="77777777" w:rsidR="006D721E" w:rsidRDefault="006D721E" w:rsidP="00104B41">
            <w:pPr>
              <w:spacing w:before="120"/>
            </w:pPr>
            <w:r>
              <w:t>5</w:t>
            </w:r>
          </w:p>
        </w:tc>
      </w:tr>
      <w:tr w:rsidR="006D721E" w14:paraId="11CB8B83" w14:textId="77777777" w:rsidTr="00104B41">
        <w:trPr>
          <w:trHeight w:val="266"/>
        </w:trPr>
        <w:tc>
          <w:tcPr>
            <w:tcW w:w="7792" w:type="dxa"/>
          </w:tcPr>
          <w:p w14:paraId="67450357" w14:textId="77777777" w:rsidR="006D721E" w:rsidRDefault="006D721E" w:rsidP="00104B41">
            <w:pPr>
              <w:spacing w:before="120"/>
              <w:jc w:val="left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5D9E024F" w14:textId="77777777" w:rsidR="006D721E" w:rsidRDefault="006D721E" w:rsidP="00104B41">
            <w:pPr>
              <w:spacing w:before="120"/>
            </w:pPr>
            <w:r>
              <w:t>2</w:t>
            </w:r>
          </w:p>
        </w:tc>
      </w:tr>
      <w:tr w:rsidR="006D721E" w14:paraId="0D49F984" w14:textId="77777777" w:rsidTr="00104B41">
        <w:trPr>
          <w:trHeight w:val="266"/>
        </w:trPr>
        <w:tc>
          <w:tcPr>
            <w:tcW w:w="7792" w:type="dxa"/>
          </w:tcPr>
          <w:p w14:paraId="48B3C8E7" w14:textId="77777777" w:rsidR="006D721E" w:rsidRDefault="006D721E" w:rsidP="00104B41">
            <w:pPr>
              <w:spacing w:before="120"/>
              <w:jc w:val="left"/>
            </w:pPr>
            <w:r>
              <w:t xml:space="preserve">Более 5 </w:t>
            </w:r>
          </w:p>
        </w:tc>
        <w:tc>
          <w:tcPr>
            <w:tcW w:w="1559" w:type="dxa"/>
            <w:vAlign w:val="center"/>
          </w:tcPr>
          <w:p w14:paraId="342F151E" w14:textId="77777777" w:rsidR="006D721E" w:rsidRDefault="006D721E" w:rsidP="00104B41">
            <w:pPr>
              <w:spacing w:before="120"/>
            </w:pPr>
            <w:r>
              <w:t>2</w:t>
            </w:r>
          </w:p>
        </w:tc>
      </w:tr>
      <w:tr w:rsidR="006D721E" w14:paraId="0C9CD3B0" w14:textId="77777777" w:rsidTr="00104B41">
        <w:trPr>
          <w:trHeight w:val="266"/>
        </w:trPr>
        <w:tc>
          <w:tcPr>
            <w:tcW w:w="7792" w:type="dxa"/>
          </w:tcPr>
          <w:p w14:paraId="69F5F9B8" w14:textId="77777777" w:rsidR="006D721E" w:rsidRDefault="006D721E" w:rsidP="00104B41">
            <w:pPr>
              <w:spacing w:before="120"/>
              <w:jc w:val="left"/>
            </w:pPr>
            <w:r>
              <w:t xml:space="preserve">Не перевожу деньги между счетами в разных банках </w:t>
            </w:r>
          </w:p>
        </w:tc>
        <w:tc>
          <w:tcPr>
            <w:tcW w:w="1559" w:type="dxa"/>
            <w:vAlign w:val="center"/>
          </w:tcPr>
          <w:p w14:paraId="1C79ED99" w14:textId="77777777" w:rsidR="006D721E" w:rsidRDefault="006D721E" w:rsidP="00104B41">
            <w:pPr>
              <w:spacing w:before="120"/>
            </w:pPr>
            <w:r>
              <w:t>30</w:t>
            </w:r>
          </w:p>
        </w:tc>
      </w:tr>
    </w:tbl>
    <w:p w14:paraId="7771B6E3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</w:p>
    <w:p w14:paraId="60822C42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6. «С какой целью (целями) вы обычно переводите деньги между своими картами / счетами в разных банках?», </w:t>
      </w:r>
      <w:r>
        <w:rPr>
          <w:i/>
        </w:rPr>
        <w:t>в % от всех опрошенных*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0F2D04F0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7CE8BB50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0766D604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74E95206" w14:textId="77777777" w:rsidTr="00104B41">
        <w:trPr>
          <w:trHeight w:val="266"/>
        </w:trPr>
        <w:tc>
          <w:tcPr>
            <w:tcW w:w="7792" w:type="dxa"/>
          </w:tcPr>
          <w:p w14:paraId="4D23287A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Перевожу средства с зарплатной карты на другую карту для повседневных трат</w:t>
            </w:r>
          </w:p>
        </w:tc>
        <w:tc>
          <w:tcPr>
            <w:tcW w:w="1559" w:type="dxa"/>
            <w:vAlign w:val="center"/>
          </w:tcPr>
          <w:p w14:paraId="58D4C07D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49</w:t>
            </w:r>
          </w:p>
        </w:tc>
      </w:tr>
      <w:tr w:rsidR="006D721E" w14:paraId="1F474D01" w14:textId="77777777" w:rsidTr="00104B41">
        <w:trPr>
          <w:trHeight w:val="266"/>
        </w:trPr>
        <w:tc>
          <w:tcPr>
            <w:tcW w:w="7792" w:type="dxa"/>
          </w:tcPr>
          <w:p w14:paraId="35FCAF7C" w14:textId="77777777" w:rsidR="006D721E" w:rsidRDefault="006D721E" w:rsidP="00104B41">
            <w:pPr>
              <w:spacing w:before="120"/>
              <w:jc w:val="left"/>
            </w:pPr>
            <w:r>
              <w:t>Для пополнения кредитного счета, с которого списывается обязательный платеж в другом банке</w:t>
            </w:r>
          </w:p>
        </w:tc>
        <w:tc>
          <w:tcPr>
            <w:tcW w:w="1559" w:type="dxa"/>
            <w:vAlign w:val="center"/>
          </w:tcPr>
          <w:p w14:paraId="39E4F2E7" w14:textId="77777777" w:rsidR="006D721E" w:rsidRDefault="006D721E" w:rsidP="00104B41">
            <w:pPr>
              <w:spacing w:before="120"/>
            </w:pPr>
            <w:r>
              <w:t>28</w:t>
            </w:r>
          </w:p>
        </w:tc>
      </w:tr>
      <w:tr w:rsidR="006D721E" w14:paraId="5044EC39" w14:textId="77777777" w:rsidTr="00104B41">
        <w:trPr>
          <w:trHeight w:val="266"/>
        </w:trPr>
        <w:tc>
          <w:tcPr>
            <w:tcW w:w="7792" w:type="dxa"/>
          </w:tcPr>
          <w:p w14:paraId="0D61E4FA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Для пополнения вклада или накопительного счета в другом банке</w:t>
            </w:r>
          </w:p>
        </w:tc>
        <w:tc>
          <w:tcPr>
            <w:tcW w:w="1559" w:type="dxa"/>
            <w:vAlign w:val="center"/>
          </w:tcPr>
          <w:p w14:paraId="7F99F47A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25</w:t>
            </w:r>
          </w:p>
        </w:tc>
      </w:tr>
      <w:tr w:rsidR="006D721E" w14:paraId="5BD5B372" w14:textId="77777777" w:rsidTr="00104B41">
        <w:trPr>
          <w:trHeight w:val="266"/>
        </w:trPr>
        <w:tc>
          <w:tcPr>
            <w:tcW w:w="7792" w:type="dxa"/>
          </w:tcPr>
          <w:p w14:paraId="7F2722F1" w14:textId="77777777" w:rsidR="006D721E" w:rsidRDefault="006D721E" w:rsidP="00104B41">
            <w:pPr>
              <w:spacing w:before="120"/>
              <w:jc w:val="left"/>
            </w:pPr>
            <w:r>
              <w:lastRenderedPageBreak/>
              <w:t xml:space="preserve">Другое  </w:t>
            </w:r>
          </w:p>
        </w:tc>
        <w:tc>
          <w:tcPr>
            <w:tcW w:w="1559" w:type="dxa"/>
            <w:vAlign w:val="center"/>
          </w:tcPr>
          <w:p w14:paraId="1B746865" w14:textId="77777777" w:rsidR="006D721E" w:rsidRDefault="006D721E" w:rsidP="00104B41">
            <w:pPr>
              <w:spacing w:before="120"/>
            </w:pPr>
            <w:r>
              <w:t>2</w:t>
            </w:r>
          </w:p>
        </w:tc>
      </w:tr>
      <w:tr w:rsidR="006D721E" w14:paraId="0F04E407" w14:textId="77777777" w:rsidTr="00104B41">
        <w:trPr>
          <w:trHeight w:val="266"/>
        </w:trPr>
        <w:tc>
          <w:tcPr>
            <w:tcW w:w="7792" w:type="dxa"/>
          </w:tcPr>
          <w:p w14:paraId="30520491" w14:textId="77777777" w:rsidR="006D721E" w:rsidRDefault="006D721E" w:rsidP="00104B41">
            <w:pPr>
              <w:spacing w:before="120"/>
              <w:jc w:val="left"/>
            </w:pPr>
            <w:r>
              <w:t>Не перевожу деньги между счетами в разных банках</w:t>
            </w:r>
          </w:p>
        </w:tc>
        <w:tc>
          <w:tcPr>
            <w:tcW w:w="1559" w:type="dxa"/>
            <w:vAlign w:val="center"/>
          </w:tcPr>
          <w:p w14:paraId="5585F495" w14:textId="77777777" w:rsidR="006D721E" w:rsidRDefault="006D721E" w:rsidP="00104B41">
            <w:pPr>
              <w:spacing w:before="120"/>
            </w:pPr>
            <w:r>
              <w:t>30</w:t>
            </w:r>
          </w:p>
        </w:tc>
      </w:tr>
    </w:tbl>
    <w:p w14:paraId="49ACA999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*Сумма ответов может составлять более 100%, так как у респондентов была возможность выбрать несколько вариантов ответов </w:t>
      </w:r>
    </w:p>
    <w:p w14:paraId="7FF3303D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7. «Почему вы переводите деньги </w:t>
      </w:r>
      <w:r>
        <w:rPr>
          <w:b/>
          <w:u w:val="single"/>
        </w:rPr>
        <w:t>с карты одного банка на карту</w:t>
      </w:r>
      <w:r>
        <w:rPr>
          <w:b/>
        </w:rPr>
        <w:t xml:space="preserve"> другого банка?», </w:t>
      </w:r>
      <w:r>
        <w:rPr>
          <w:i/>
        </w:rPr>
        <w:t xml:space="preserve">в % от тех, кто делает переводы с карты на карту между разными банками* 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25DC53EC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2F8E9650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0C29422C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6E893E09" w14:textId="77777777" w:rsidTr="00104B41">
        <w:trPr>
          <w:trHeight w:val="266"/>
        </w:trPr>
        <w:tc>
          <w:tcPr>
            <w:tcW w:w="7792" w:type="dxa"/>
          </w:tcPr>
          <w:p w14:paraId="108C5895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Это карта моего основного банка, а не зарплатного, мне ей удобнее пользоваться</w:t>
            </w:r>
          </w:p>
        </w:tc>
        <w:tc>
          <w:tcPr>
            <w:tcW w:w="1559" w:type="dxa"/>
            <w:vAlign w:val="center"/>
          </w:tcPr>
          <w:p w14:paraId="732F096B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47</w:t>
            </w:r>
          </w:p>
        </w:tc>
      </w:tr>
      <w:tr w:rsidR="006D721E" w14:paraId="2E01D858" w14:textId="77777777" w:rsidTr="00104B41">
        <w:trPr>
          <w:trHeight w:val="266"/>
        </w:trPr>
        <w:tc>
          <w:tcPr>
            <w:tcW w:w="7792" w:type="dxa"/>
          </w:tcPr>
          <w:p w14:paraId="221DDC54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 xml:space="preserve">Это карта с повышенным </w:t>
            </w:r>
            <w:proofErr w:type="spellStart"/>
            <w:r>
              <w:t>кэшбеком</w:t>
            </w:r>
            <w:proofErr w:type="spellEnd"/>
          </w:p>
        </w:tc>
        <w:tc>
          <w:tcPr>
            <w:tcW w:w="1559" w:type="dxa"/>
            <w:vAlign w:val="center"/>
          </w:tcPr>
          <w:p w14:paraId="6E9A3C22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40</w:t>
            </w:r>
          </w:p>
        </w:tc>
      </w:tr>
      <w:tr w:rsidR="006D721E" w14:paraId="26389153" w14:textId="77777777" w:rsidTr="00104B41">
        <w:trPr>
          <w:trHeight w:val="266"/>
        </w:trPr>
        <w:tc>
          <w:tcPr>
            <w:tcW w:w="7792" w:type="dxa"/>
          </w:tcPr>
          <w:p w14:paraId="17D56257" w14:textId="77777777" w:rsidR="006D721E" w:rsidRDefault="006D721E" w:rsidP="00104B41">
            <w:pPr>
              <w:spacing w:before="120"/>
              <w:jc w:val="left"/>
            </w:pPr>
            <w:r>
              <w:t>Это карта, к которой у меня привязаны платежи за онлайн-сервисы и подписки</w:t>
            </w:r>
          </w:p>
        </w:tc>
        <w:tc>
          <w:tcPr>
            <w:tcW w:w="1559" w:type="dxa"/>
            <w:vAlign w:val="center"/>
          </w:tcPr>
          <w:p w14:paraId="702A6A2F" w14:textId="77777777" w:rsidR="006D721E" w:rsidRDefault="006D721E" w:rsidP="00104B41">
            <w:pPr>
              <w:spacing w:before="120"/>
            </w:pPr>
            <w:r>
              <w:t>38</w:t>
            </w:r>
          </w:p>
        </w:tc>
      </w:tr>
      <w:tr w:rsidR="006D721E" w14:paraId="298BCAD4" w14:textId="77777777" w:rsidTr="00104B41">
        <w:trPr>
          <w:trHeight w:val="266"/>
        </w:trPr>
        <w:tc>
          <w:tcPr>
            <w:tcW w:w="7792" w:type="dxa"/>
          </w:tcPr>
          <w:p w14:paraId="632BE78E" w14:textId="77777777" w:rsidR="006D721E" w:rsidRDefault="006D721E" w:rsidP="00104B41">
            <w:pPr>
              <w:spacing w:before="120"/>
              <w:jc w:val="left"/>
            </w:pPr>
            <w:r>
              <w:t>Это карта, у банка которой более удобное мобильное приложение</w:t>
            </w:r>
          </w:p>
        </w:tc>
        <w:tc>
          <w:tcPr>
            <w:tcW w:w="1559" w:type="dxa"/>
            <w:vAlign w:val="center"/>
          </w:tcPr>
          <w:p w14:paraId="265F1A97" w14:textId="77777777" w:rsidR="006D721E" w:rsidRDefault="006D721E" w:rsidP="00104B41">
            <w:pPr>
              <w:spacing w:before="120"/>
            </w:pPr>
            <w:r>
              <w:t>27</w:t>
            </w:r>
          </w:p>
        </w:tc>
      </w:tr>
      <w:tr w:rsidR="006D721E" w14:paraId="12CC4F81" w14:textId="77777777" w:rsidTr="00104B41">
        <w:trPr>
          <w:trHeight w:val="266"/>
        </w:trPr>
        <w:tc>
          <w:tcPr>
            <w:tcW w:w="7792" w:type="dxa"/>
          </w:tcPr>
          <w:p w14:paraId="72F0F4CA" w14:textId="77777777" w:rsidR="006D721E" w:rsidRDefault="006D721E" w:rsidP="00104B41">
            <w:pPr>
              <w:spacing w:before="120"/>
              <w:jc w:val="left"/>
            </w:pPr>
            <w:r>
              <w:t>Это карта, доступ к которой имеют другие члены семьи</w:t>
            </w:r>
          </w:p>
        </w:tc>
        <w:tc>
          <w:tcPr>
            <w:tcW w:w="1559" w:type="dxa"/>
            <w:vAlign w:val="center"/>
          </w:tcPr>
          <w:p w14:paraId="20EBD80E" w14:textId="77777777" w:rsidR="006D721E" w:rsidRDefault="006D721E" w:rsidP="00104B41">
            <w:pPr>
              <w:spacing w:before="120"/>
            </w:pPr>
            <w:r>
              <w:t>20</w:t>
            </w:r>
          </w:p>
        </w:tc>
      </w:tr>
      <w:tr w:rsidR="006D721E" w14:paraId="6DF0D004" w14:textId="77777777" w:rsidTr="00104B41">
        <w:trPr>
          <w:trHeight w:val="266"/>
        </w:trPr>
        <w:tc>
          <w:tcPr>
            <w:tcW w:w="7792" w:type="dxa"/>
          </w:tcPr>
          <w:p w14:paraId="4312C71A" w14:textId="77777777" w:rsidR="006D721E" w:rsidRDefault="006D721E" w:rsidP="00104B41">
            <w:pPr>
              <w:spacing w:before="120"/>
              <w:jc w:val="left"/>
            </w:pPr>
            <w:r>
              <w:t>Это карта, которой я могу расплачиваться за границей</w:t>
            </w:r>
          </w:p>
        </w:tc>
        <w:tc>
          <w:tcPr>
            <w:tcW w:w="1559" w:type="dxa"/>
            <w:vAlign w:val="center"/>
          </w:tcPr>
          <w:p w14:paraId="426D15F9" w14:textId="77777777" w:rsidR="006D721E" w:rsidRDefault="006D721E" w:rsidP="00104B41">
            <w:pPr>
              <w:spacing w:before="120"/>
            </w:pPr>
            <w:r>
              <w:t>2</w:t>
            </w:r>
          </w:p>
        </w:tc>
      </w:tr>
      <w:tr w:rsidR="006D721E" w14:paraId="0A2330BC" w14:textId="77777777" w:rsidTr="00104B41">
        <w:trPr>
          <w:trHeight w:val="266"/>
        </w:trPr>
        <w:tc>
          <w:tcPr>
            <w:tcW w:w="7792" w:type="dxa"/>
          </w:tcPr>
          <w:p w14:paraId="4A690C22" w14:textId="77777777" w:rsidR="006D721E" w:rsidRDefault="006D721E" w:rsidP="00104B41">
            <w:pPr>
              <w:spacing w:before="120"/>
              <w:jc w:val="left"/>
            </w:pPr>
            <w:r>
              <w:t xml:space="preserve">Другое  </w:t>
            </w:r>
          </w:p>
        </w:tc>
        <w:tc>
          <w:tcPr>
            <w:tcW w:w="1559" w:type="dxa"/>
            <w:vAlign w:val="center"/>
          </w:tcPr>
          <w:p w14:paraId="3B0356BC" w14:textId="77777777" w:rsidR="006D721E" w:rsidRDefault="006D721E" w:rsidP="00104B41">
            <w:pPr>
              <w:spacing w:before="120"/>
            </w:pPr>
            <w:r>
              <w:t>1</w:t>
            </w:r>
          </w:p>
        </w:tc>
      </w:tr>
    </w:tbl>
    <w:p w14:paraId="031145E3" w14:textId="77777777" w:rsidR="006D721E" w:rsidRDefault="006D721E" w:rsidP="006D721E">
      <w:pPr>
        <w:spacing w:after="200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*Сумма ответов может составлять более 100%, так как у респондентов была возможность выбрать несколько вариантов ответов </w:t>
      </w:r>
    </w:p>
    <w:p w14:paraId="48B2C1AC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8. «Как часто Вы сталкиваетесь с превышением лимита бесплатных переводов между своими картами/счетами?», </w:t>
      </w:r>
      <w:r>
        <w:rPr>
          <w:i/>
        </w:rPr>
        <w:t>в % от тех, кто делает переводы средств между банками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1CD284F0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0CBCC3C6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40AF36B5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49C6EF14" w14:textId="77777777" w:rsidTr="00104B41">
        <w:trPr>
          <w:trHeight w:val="266"/>
        </w:trPr>
        <w:tc>
          <w:tcPr>
            <w:tcW w:w="7792" w:type="dxa"/>
          </w:tcPr>
          <w:p w14:paraId="5342B418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Сталкиваюсь регулярно</w:t>
            </w:r>
          </w:p>
        </w:tc>
        <w:tc>
          <w:tcPr>
            <w:tcW w:w="1559" w:type="dxa"/>
            <w:vAlign w:val="center"/>
          </w:tcPr>
          <w:p w14:paraId="4103CC71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11</w:t>
            </w:r>
          </w:p>
        </w:tc>
      </w:tr>
      <w:tr w:rsidR="006D721E" w14:paraId="42586FB4" w14:textId="77777777" w:rsidTr="00104B41">
        <w:trPr>
          <w:trHeight w:val="266"/>
        </w:trPr>
        <w:tc>
          <w:tcPr>
            <w:tcW w:w="7792" w:type="dxa"/>
          </w:tcPr>
          <w:p w14:paraId="6FCEBEE9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Сталкиваюсь, но редко</w:t>
            </w:r>
          </w:p>
        </w:tc>
        <w:tc>
          <w:tcPr>
            <w:tcW w:w="1559" w:type="dxa"/>
            <w:vAlign w:val="center"/>
          </w:tcPr>
          <w:p w14:paraId="697ED904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38</w:t>
            </w:r>
          </w:p>
        </w:tc>
      </w:tr>
      <w:tr w:rsidR="006D721E" w14:paraId="7AFF07B8" w14:textId="77777777" w:rsidTr="00104B41">
        <w:trPr>
          <w:trHeight w:val="266"/>
        </w:trPr>
        <w:tc>
          <w:tcPr>
            <w:tcW w:w="7792" w:type="dxa"/>
          </w:tcPr>
          <w:p w14:paraId="55C232E4" w14:textId="77777777" w:rsidR="006D721E" w:rsidRDefault="006D721E" w:rsidP="00104B41">
            <w:pPr>
              <w:spacing w:before="120"/>
              <w:jc w:val="left"/>
            </w:pPr>
            <w:r>
              <w:lastRenderedPageBreak/>
              <w:t>Не сталкиваюсь</w:t>
            </w:r>
          </w:p>
        </w:tc>
        <w:tc>
          <w:tcPr>
            <w:tcW w:w="1559" w:type="dxa"/>
            <w:vAlign w:val="center"/>
          </w:tcPr>
          <w:p w14:paraId="16274141" w14:textId="77777777" w:rsidR="006D721E" w:rsidRDefault="006D721E" w:rsidP="00104B41">
            <w:pPr>
              <w:spacing w:before="120"/>
            </w:pPr>
            <w:r>
              <w:t>51</w:t>
            </w:r>
          </w:p>
        </w:tc>
      </w:tr>
    </w:tbl>
    <w:p w14:paraId="24D80506" w14:textId="77777777" w:rsidR="006D721E" w:rsidRDefault="006D721E" w:rsidP="006D721E">
      <w:pPr>
        <w:spacing w:after="200"/>
        <w:rPr>
          <w:b/>
        </w:rPr>
      </w:pPr>
    </w:p>
    <w:p w14:paraId="0E456F4E" w14:textId="77777777" w:rsidR="006D721E" w:rsidRDefault="006D721E" w:rsidP="006D721E">
      <w:pPr>
        <w:spacing w:after="200"/>
        <w:rPr>
          <w:b/>
        </w:rPr>
      </w:pPr>
      <w:r>
        <w:rPr>
          <w:b/>
        </w:rPr>
        <w:t xml:space="preserve">Таблица 9. «Какой лимит на бесплатные переводы средств между своими картами / счетами вы считаете справедливым?», </w:t>
      </w:r>
      <w:r>
        <w:rPr>
          <w:i/>
        </w:rPr>
        <w:t>в % от всех опрошенных</w:t>
      </w:r>
    </w:p>
    <w:tbl>
      <w:tblPr>
        <w:tblW w:w="9351" w:type="dxa"/>
        <w:tblBorders>
          <w:top w:val="single" w:sz="4" w:space="0" w:color="F2A900"/>
          <w:left w:val="single" w:sz="4" w:space="0" w:color="F2A900"/>
          <w:bottom w:val="single" w:sz="4" w:space="0" w:color="F2A900"/>
          <w:right w:val="single" w:sz="4" w:space="0" w:color="F2A900"/>
          <w:insideH w:val="single" w:sz="4" w:space="0" w:color="F2A900"/>
          <w:insideV w:val="single" w:sz="4" w:space="0" w:color="F2A9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559"/>
      </w:tblGrid>
      <w:tr w:rsidR="006D721E" w14:paraId="6DCEFD73" w14:textId="77777777" w:rsidTr="00104B41">
        <w:trPr>
          <w:trHeight w:val="269"/>
        </w:trPr>
        <w:tc>
          <w:tcPr>
            <w:tcW w:w="7792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A900"/>
            <w:tcMar>
              <w:left w:w="28" w:type="dxa"/>
              <w:right w:w="28" w:type="dxa"/>
            </w:tcMar>
            <w:vAlign w:val="bottom"/>
          </w:tcPr>
          <w:p w14:paraId="18CBB8B0" w14:textId="77777777" w:rsidR="006D721E" w:rsidRDefault="006D721E" w:rsidP="00104B4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A900"/>
          </w:tcPr>
          <w:p w14:paraId="5A78F800" w14:textId="77777777" w:rsidR="006D721E" w:rsidRDefault="006D721E" w:rsidP="00104B4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6D721E" w14:paraId="0F945C1A" w14:textId="77777777" w:rsidTr="00104B41">
        <w:trPr>
          <w:trHeight w:val="266"/>
        </w:trPr>
        <w:tc>
          <w:tcPr>
            <w:tcW w:w="7792" w:type="dxa"/>
          </w:tcPr>
          <w:p w14:paraId="38DE22BC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До 300 000 рублей</w:t>
            </w:r>
          </w:p>
        </w:tc>
        <w:tc>
          <w:tcPr>
            <w:tcW w:w="1559" w:type="dxa"/>
            <w:vAlign w:val="center"/>
          </w:tcPr>
          <w:p w14:paraId="3CE746D0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16</w:t>
            </w:r>
          </w:p>
        </w:tc>
      </w:tr>
      <w:tr w:rsidR="006D721E" w14:paraId="0E6B858E" w14:textId="77777777" w:rsidTr="00104B41">
        <w:trPr>
          <w:trHeight w:val="266"/>
        </w:trPr>
        <w:tc>
          <w:tcPr>
            <w:tcW w:w="7792" w:type="dxa"/>
          </w:tcPr>
          <w:p w14:paraId="499E104F" w14:textId="77777777" w:rsidR="006D721E" w:rsidRDefault="006D721E" w:rsidP="00104B41">
            <w:pPr>
              <w:spacing w:before="120"/>
              <w:jc w:val="left"/>
              <w:rPr>
                <w:sz w:val="20"/>
                <w:szCs w:val="20"/>
                <w:highlight w:val="yellow"/>
              </w:rPr>
            </w:pPr>
            <w:r>
              <w:t>До 600 000 рублей</w:t>
            </w:r>
          </w:p>
        </w:tc>
        <w:tc>
          <w:tcPr>
            <w:tcW w:w="1559" w:type="dxa"/>
            <w:vAlign w:val="center"/>
          </w:tcPr>
          <w:p w14:paraId="4FE48FBF" w14:textId="77777777" w:rsidR="006D721E" w:rsidRDefault="006D721E" w:rsidP="00104B41">
            <w:pPr>
              <w:spacing w:before="120"/>
              <w:rPr>
                <w:sz w:val="20"/>
                <w:szCs w:val="20"/>
                <w:highlight w:val="yellow"/>
              </w:rPr>
            </w:pPr>
            <w:r>
              <w:t>6</w:t>
            </w:r>
          </w:p>
        </w:tc>
      </w:tr>
      <w:tr w:rsidR="006D721E" w14:paraId="51638D44" w14:textId="77777777" w:rsidTr="00104B41">
        <w:trPr>
          <w:trHeight w:val="266"/>
        </w:trPr>
        <w:tc>
          <w:tcPr>
            <w:tcW w:w="7792" w:type="dxa"/>
          </w:tcPr>
          <w:p w14:paraId="4DEF5308" w14:textId="77777777" w:rsidR="006D721E" w:rsidRDefault="006D721E" w:rsidP="00104B41">
            <w:pPr>
              <w:spacing w:before="120"/>
              <w:jc w:val="left"/>
            </w:pPr>
            <w:r>
              <w:t>До 1 000 000 рублей</w:t>
            </w:r>
          </w:p>
        </w:tc>
        <w:tc>
          <w:tcPr>
            <w:tcW w:w="1559" w:type="dxa"/>
            <w:vAlign w:val="center"/>
          </w:tcPr>
          <w:p w14:paraId="71512774" w14:textId="77777777" w:rsidR="006D721E" w:rsidRDefault="006D721E" w:rsidP="00104B41">
            <w:pPr>
              <w:spacing w:before="120"/>
            </w:pPr>
            <w:r>
              <w:t>5</w:t>
            </w:r>
          </w:p>
        </w:tc>
      </w:tr>
      <w:tr w:rsidR="006D721E" w14:paraId="2C54420D" w14:textId="77777777" w:rsidTr="00104B41">
        <w:trPr>
          <w:trHeight w:val="266"/>
        </w:trPr>
        <w:tc>
          <w:tcPr>
            <w:tcW w:w="7792" w:type="dxa"/>
          </w:tcPr>
          <w:p w14:paraId="732F5AEB" w14:textId="77777777" w:rsidR="006D721E" w:rsidRDefault="006D721E" w:rsidP="00104B41">
            <w:pPr>
              <w:spacing w:before="120"/>
              <w:jc w:val="left"/>
            </w:pPr>
            <w:r>
              <w:t>До 1 400 0000 рублей</w:t>
            </w:r>
          </w:p>
        </w:tc>
        <w:tc>
          <w:tcPr>
            <w:tcW w:w="1559" w:type="dxa"/>
            <w:vAlign w:val="center"/>
          </w:tcPr>
          <w:p w14:paraId="7ABFD4D1" w14:textId="77777777" w:rsidR="006D721E" w:rsidRDefault="006D721E" w:rsidP="00104B41">
            <w:pPr>
              <w:spacing w:before="120"/>
            </w:pPr>
            <w:r>
              <w:t>2</w:t>
            </w:r>
          </w:p>
        </w:tc>
      </w:tr>
      <w:tr w:rsidR="006D721E" w14:paraId="1AB225CC" w14:textId="77777777" w:rsidTr="00104B41">
        <w:trPr>
          <w:trHeight w:val="266"/>
        </w:trPr>
        <w:tc>
          <w:tcPr>
            <w:tcW w:w="7792" w:type="dxa"/>
          </w:tcPr>
          <w:p w14:paraId="3776A465" w14:textId="77777777" w:rsidR="006D721E" w:rsidRDefault="006D721E" w:rsidP="00104B41">
            <w:pPr>
              <w:spacing w:before="120"/>
              <w:jc w:val="left"/>
            </w:pPr>
            <w:r>
              <w:t>Считаю, что на переводы между своими картами / счетами не должно быть лимитов</w:t>
            </w:r>
          </w:p>
        </w:tc>
        <w:tc>
          <w:tcPr>
            <w:tcW w:w="1559" w:type="dxa"/>
            <w:vAlign w:val="center"/>
          </w:tcPr>
          <w:p w14:paraId="5D8D8EF5" w14:textId="77777777" w:rsidR="006D721E" w:rsidRDefault="006D721E" w:rsidP="00104B41">
            <w:pPr>
              <w:spacing w:before="120"/>
            </w:pPr>
            <w:r>
              <w:t>71</w:t>
            </w:r>
          </w:p>
        </w:tc>
      </w:tr>
    </w:tbl>
    <w:p w14:paraId="3F60BFF4" w14:textId="77777777" w:rsidR="006D721E" w:rsidRDefault="006D721E" w:rsidP="006D721E">
      <w:pPr>
        <w:spacing w:after="200"/>
        <w:rPr>
          <w:b/>
        </w:rPr>
      </w:pPr>
    </w:p>
    <w:p w14:paraId="6D4104FD" w14:textId="77777777" w:rsidR="00545C74" w:rsidRDefault="00545C74" w:rsidP="00800C50">
      <w:pPr>
        <w:spacing w:after="200"/>
        <w:rPr>
          <w:rFonts w:cs="Arial"/>
          <w:b/>
        </w:rPr>
      </w:pPr>
    </w:p>
    <w:p w14:paraId="70A7244A" w14:textId="586F802E" w:rsidR="00592FD2" w:rsidRPr="000106D8" w:rsidRDefault="007B3882" w:rsidP="00800C50">
      <w:pPr>
        <w:spacing w:after="200"/>
        <w:rPr>
          <w:rFonts w:cs="Arial"/>
          <w:b/>
        </w:rPr>
      </w:pPr>
      <w:r w:rsidRPr="000106D8">
        <w:rPr>
          <w:rFonts w:cs="Arial"/>
          <w:b/>
        </w:rPr>
        <w:t xml:space="preserve">Контакты для СМИ: </w:t>
      </w:r>
    </w:p>
    <w:p w14:paraId="3C73E972" w14:textId="77777777" w:rsidR="00592FD2" w:rsidRDefault="00592FD2" w:rsidP="00592FD2">
      <w:pPr>
        <w:spacing w:after="200"/>
        <w:jc w:val="left"/>
      </w:pPr>
      <w:r>
        <w:t>Варвара Осипова</w:t>
      </w:r>
      <w:r>
        <w:br/>
      </w:r>
      <w:hyperlink r:id="rId9" w:history="1">
        <w:r w:rsidRPr="003B5132">
          <w:rPr>
            <w:rStyle w:val="ac"/>
            <w:lang w:val="en-US"/>
          </w:rPr>
          <w:t>osipova</w:t>
        </w:r>
        <w:r w:rsidRPr="003B5132">
          <w:rPr>
            <w:rStyle w:val="ac"/>
          </w:rPr>
          <w:t>@</w:t>
        </w:r>
        <w:r w:rsidRPr="003B5132">
          <w:rPr>
            <w:rStyle w:val="ac"/>
            <w:lang w:val="en-US"/>
          </w:rPr>
          <w:t>nafi</w:t>
        </w:r>
        <w:r w:rsidRPr="003B5132">
          <w:rPr>
            <w:rStyle w:val="ac"/>
          </w:rPr>
          <w:t>.</w:t>
        </w:r>
        <w:proofErr w:type="spellStart"/>
        <w:r w:rsidRPr="003B5132">
          <w:rPr>
            <w:rStyle w:val="ac"/>
            <w:lang w:val="en-US"/>
          </w:rPr>
          <w:t>ru</w:t>
        </w:r>
        <w:proofErr w:type="spellEnd"/>
      </w:hyperlink>
      <w:r>
        <w:br/>
        <w:t>+7 (9</w:t>
      </w:r>
      <w:r w:rsidRPr="007D7DC8">
        <w:t>25</w:t>
      </w:r>
      <w:r>
        <w:t>) 095-</w:t>
      </w:r>
      <w:r w:rsidRPr="007D7DC8">
        <w:t>7207</w:t>
      </w:r>
    </w:p>
    <w:p w14:paraId="1ED9DA01" w14:textId="77777777" w:rsidR="00DE2BF9" w:rsidRPr="000106D8" w:rsidRDefault="00DE2BF9" w:rsidP="000106D8">
      <w:pPr>
        <w:pStyle w:val="a5"/>
        <w:contextualSpacing/>
        <w:rPr>
          <w:rFonts w:cs="Arial"/>
          <w:color w:val="F2A900" w:themeColor="background2"/>
          <w:sz w:val="24"/>
        </w:rPr>
      </w:pPr>
    </w:p>
    <w:p w14:paraId="60292747" w14:textId="73B0ED1B" w:rsidR="00D31524" w:rsidRPr="00287AFB" w:rsidRDefault="00D31524" w:rsidP="000106D8">
      <w:pPr>
        <w:pStyle w:val="a5"/>
        <w:rPr>
          <w:i w:val="0"/>
          <w:color w:val="F2A900" w:themeColor="background2"/>
        </w:rPr>
      </w:pPr>
      <w:r w:rsidRPr="00287AFB">
        <w:rPr>
          <w:i w:val="0"/>
          <w:color w:val="F2A900" w:themeColor="background2"/>
        </w:rPr>
        <w:t>Источник: НАФИ</w:t>
      </w:r>
    </w:p>
    <w:p w14:paraId="25D4A603" w14:textId="230D88C9" w:rsidR="00D31524" w:rsidRPr="00287AFB" w:rsidRDefault="00D31524" w:rsidP="000106D8">
      <w:pPr>
        <w:pStyle w:val="a5"/>
        <w:rPr>
          <w:i w:val="0"/>
          <w:color w:val="F2A900" w:themeColor="background2"/>
        </w:rPr>
      </w:pPr>
      <w:r w:rsidRPr="00287AFB">
        <w:rPr>
          <w:i w:val="0"/>
          <w:color w:val="F2A900" w:themeColor="background2"/>
        </w:rPr>
        <w:t xml:space="preserve">Оставайтесь в курсе! Интересная аналитика у вас в почте. Подписывайтесь на </w:t>
      </w:r>
      <w:hyperlink r:id="rId10" w:history="1">
        <w:r w:rsidRPr="00287AFB">
          <w:rPr>
            <w:rStyle w:val="ac"/>
            <w:rFonts w:cs="Arial"/>
            <w:color w:val="002060"/>
          </w:rPr>
          <w:t>http://nafi.ru</w:t>
        </w:r>
      </w:hyperlink>
      <w:r w:rsidR="00592FD2" w:rsidRPr="00287AFB">
        <w:rPr>
          <w:rStyle w:val="ac"/>
          <w:rFonts w:cs="Arial"/>
          <w:color w:val="002060"/>
        </w:rPr>
        <w:t xml:space="preserve"> </w:t>
      </w:r>
    </w:p>
    <w:p w14:paraId="4B2C20D1" w14:textId="606053F9" w:rsidR="00F97D7F" w:rsidRDefault="00504641" w:rsidP="000106D8">
      <w:pPr>
        <w:pStyle w:val="a5"/>
        <w:rPr>
          <w:rFonts w:cs="Arial"/>
          <w:color w:val="002060"/>
        </w:rPr>
      </w:pPr>
      <w:r w:rsidRPr="00287AFB">
        <w:rPr>
          <w:i w:val="0"/>
          <w:color w:val="F2A900" w:themeColor="background2"/>
        </w:rPr>
        <w:t>Новости и обсуждения на</w:t>
      </w:r>
      <w:r w:rsidRPr="000106D8">
        <w:rPr>
          <w:rFonts w:cs="Arial"/>
          <w:color w:val="F2A900" w:themeColor="background2"/>
          <w:sz w:val="24"/>
        </w:rPr>
        <w:t xml:space="preserve"> </w:t>
      </w:r>
      <w:hyperlink r:id="rId11" w:history="1">
        <w:r w:rsidRPr="00287AFB">
          <w:rPr>
            <w:rStyle w:val="ac"/>
            <w:rFonts w:cs="Arial"/>
            <w:color w:val="002060"/>
          </w:rPr>
          <w:t>https://t.me/nafi_research</w:t>
        </w:r>
      </w:hyperlink>
      <w:r w:rsidRPr="000106D8">
        <w:rPr>
          <w:rFonts w:cs="Arial"/>
          <w:color w:val="F2A900" w:themeColor="background2"/>
          <w:sz w:val="24"/>
        </w:rPr>
        <w:t xml:space="preserve"> </w:t>
      </w:r>
      <w:r w:rsidRPr="00287AFB">
        <w:rPr>
          <w:i w:val="0"/>
          <w:color w:val="F2A900" w:themeColor="background2"/>
        </w:rPr>
        <w:t>и</w:t>
      </w:r>
      <w:r w:rsidRPr="000106D8">
        <w:rPr>
          <w:rFonts w:cs="Arial"/>
          <w:color w:val="F2A900" w:themeColor="background2"/>
          <w:sz w:val="24"/>
        </w:rPr>
        <w:t xml:space="preserve"> </w:t>
      </w:r>
      <w:hyperlink r:id="rId12" w:history="1">
        <w:r w:rsidRPr="00287AFB">
          <w:rPr>
            <w:rStyle w:val="ac"/>
            <w:rFonts w:cs="Arial"/>
            <w:color w:val="002060"/>
          </w:rPr>
          <w:t>https://vk.com/nafi_research</w:t>
        </w:r>
      </w:hyperlink>
      <w:r w:rsidRPr="00287AFB">
        <w:rPr>
          <w:rFonts w:cs="Arial"/>
          <w:color w:val="002060"/>
        </w:rPr>
        <w:t xml:space="preserve">  </w:t>
      </w:r>
    </w:p>
    <w:sectPr w:rsidR="00F97D7F" w:rsidSect="009225AD">
      <w:headerReference w:type="default" r:id="rId13"/>
      <w:footerReference w:type="default" r:id="rId14"/>
      <w:headerReference w:type="first" r:id="rId15"/>
      <w:pgSz w:w="11906" w:h="16838"/>
      <w:pgMar w:top="1387" w:right="850" w:bottom="993" w:left="1701" w:header="851" w:footer="11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CA7A" w16cex:dateUtc="2022-10-1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A8599" w16cid:durableId="26EFCA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C904" w14:textId="77777777" w:rsidR="00667869" w:rsidRDefault="00667869" w:rsidP="0023799E">
      <w:pPr>
        <w:spacing w:after="0" w:line="240" w:lineRule="auto"/>
      </w:pPr>
      <w:r>
        <w:separator/>
      </w:r>
    </w:p>
  </w:endnote>
  <w:endnote w:type="continuationSeparator" w:id="0">
    <w:p w14:paraId="6FE8A6EA" w14:textId="77777777" w:rsidR="00667869" w:rsidRDefault="00667869" w:rsidP="0023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EYWTZ+Tahom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5EE47" w14:textId="27EF2660" w:rsidR="0082204E" w:rsidRDefault="0082204E" w:rsidP="0076136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6D15371" wp14:editId="60017E6C">
              <wp:simplePos x="0" y="0"/>
              <wp:positionH relativeFrom="column">
                <wp:posOffset>1987156</wp:posOffset>
              </wp:positionH>
              <wp:positionV relativeFrom="paragraph">
                <wp:posOffset>145126</wp:posOffset>
              </wp:positionV>
              <wp:extent cx="3390900" cy="0"/>
              <wp:effectExtent l="0" t="0" r="1905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9090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BB31C4" id="Прямая соединительная линия 1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1.45pt" to="423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" strokecolor="#f2a900 [3214]"/>
          </w:pict>
        </mc:Fallback>
      </mc:AlternateContent>
    </w:r>
  </w:p>
  <w:p w14:paraId="5FE2F5BA" w14:textId="77777777" w:rsidR="0082204E" w:rsidRDefault="0082204E" w:rsidP="0076136E">
    <w:pPr>
      <w:pStyle w:val="a7"/>
    </w:pPr>
    <w:r>
      <w:rPr>
        <w:noProof/>
      </w:rPr>
      <w:drawing>
        <wp:anchor distT="0" distB="0" distL="114300" distR="114300" simplePos="0" relativeHeight="251697152" behindDoc="1" locked="0" layoutInCell="1" allowOverlap="1" wp14:anchorId="72ADCB5C" wp14:editId="105F7765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1476375" cy="526415"/>
          <wp:effectExtent l="0" t="0" r="9525" b="6985"/>
          <wp:wrapTight wrapText="bothSides">
            <wp:wrapPolygon edited="0">
              <wp:start x="4459" y="0"/>
              <wp:lineTo x="0" y="6253"/>
              <wp:lineTo x="0" y="16415"/>
              <wp:lineTo x="4459" y="21105"/>
              <wp:lineTo x="6132" y="21105"/>
              <wp:lineTo x="21461" y="14852"/>
              <wp:lineTo x="21461" y="5472"/>
              <wp:lineTo x="6132" y="0"/>
              <wp:lineTo x="4459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273A530" w14:textId="77777777" w:rsidR="00642B84" w:rsidRPr="00825686" w:rsidRDefault="0082204E" w:rsidP="001B748D">
    <w:pPr>
      <w:spacing w:line="240" w:lineRule="auto"/>
      <w:ind w:left="2836"/>
      <w:jc w:val="left"/>
      <w:rPr>
        <w:rFonts w:cs="Arial"/>
        <w:sz w:val="20"/>
        <w:szCs w:val="20"/>
        <w:shd w:val="clear" w:color="auto" w:fill="FFFFFF"/>
      </w:rPr>
    </w:pPr>
    <w:r>
      <w:rPr>
        <w:rFonts w:cs="Arial"/>
        <w:color w:val="808080" w:themeColor="background1" w:themeShade="80"/>
        <w:sz w:val="20"/>
        <w:szCs w:val="20"/>
        <w:shd w:val="clear" w:color="auto" w:fill="FFFFFF"/>
      </w:rPr>
      <w:t xml:space="preserve">            </w:t>
    </w:r>
    <w:r w:rsidR="00642B84">
      <w:rPr>
        <w:rFonts w:cs="Arial"/>
        <w:sz w:val="20"/>
        <w:szCs w:val="20"/>
        <w:shd w:val="clear" w:color="auto" w:fill="FFFFFF"/>
      </w:rPr>
      <w:t>123056</w:t>
    </w:r>
    <w:r w:rsidR="00642B84" w:rsidRPr="00825686">
      <w:rPr>
        <w:rFonts w:cs="Arial"/>
        <w:sz w:val="20"/>
        <w:szCs w:val="20"/>
        <w:shd w:val="clear" w:color="auto" w:fill="FFFFFF"/>
      </w:rPr>
      <w:t>, Россия, г.</w:t>
    </w:r>
    <w:r w:rsidR="00642B84">
      <w:rPr>
        <w:rFonts w:cs="Arial"/>
        <w:sz w:val="20"/>
        <w:szCs w:val="20"/>
        <w:shd w:val="clear" w:color="auto" w:fill="FFFFFF"/>
      </w:rPr>
      <w:t xml:space="preserve"> </w:t>
    </w:r>
    <w:r w:rsidR="00642B84" w:rsidRPr="00825686">
      <w:rPr>
        <w:rFonts w:cs="Arial"/>
        <w:sz w:val="20"/>
        <w:szCs w:val="20"/>
        <w:shd w:val="clear" w:color="auto" w:fill="FFFFFF"/>
      </w:rPr>
      <w:t xml:space="preserve">Москва, </w:t>
    </w:r>
    <w:r w:rsidR="00642B84">
      <w:rPr>
        <w:rFonts w:cs="Arial"/>
        <w:sz w:val="20"/>
        <w:szCs w:val="20"/>
        <w:shd w:val="clear" w:color="auto" w:fill="FFFFFF"/>
      </w:rPr>
      <w:t xml:space="preserve">ул. </w:t>
    </w:r>
    <w:proofErr w:type="spellStart"/>
    <w:r w:rsidR="00642B84">
      <w:rPr>
        <w:rFonts w:cs="Arial"/>
        <w:sz w:val="20"/>
        <w:szCs w:val="20"/>
        <w:shd w:val="clear" w:color="auto" w:fill="FFFFFF"/>
      </w:rPr>
      <w:t>Юлиуса</w:t>
    </w:r>
    <w:proofErr w:type="spellEnd"/>
    <w:r w:rsidR="00642B84">
      <w:rPr>
        <w:rFonts w:cs="Arial"/>
        <w:sz w:val="20"/>
        <w:szCs w:val="20"/>
        <w:shd w:val="clear" w:color="auto" w:fill="FFFFFF"/>
      </w:rPr>
      <w:t xml:space="preserve"> Фучика, д. 6, стр. 2</w:t>
    </w:r>
  </w:p>
  <w:p w14:paraId="59950771" w14:textId="5257D7DF" w:rsidR="00642B84" w:rsidRDefault="00642B84" w:rsidP="001B748D">
    <w:pPr>
      <w:spacing w:line="240" w:lineRule="auto"/>
      <w:ind w:left="2836"/>
      <w:jc w:val="left"/>
    </w:pPr>
    <w:r w:rsidRPr="00825686">
      <w:rPr>
        <w:rFonts w:cs="Arial"/>
        <w:sz w:val="20"/>
        <w:szCs w:val="20"/>
        <w:shd w:val="clear" w:color="auto" w:fill="FFFFFF"/>
      </w:rPr>
      <w:t xml:space="preserve">            +7 (495) 982-50-27 </w:t>
    </w:r>
    <w:proofErr w:type="spellStart"/>
    <w:r w:rsidRPr="00825686">
      <w:rPr>
        <w:rFonts w:cs="Arial"/>
        <w:sz w:val="20"/>
        <w:szCs w:val="20"/>
        <w:shd w:val="clear" w:color="auto" w:fill="FFFFFF"/>
        <w:lang w:val="en-US"/>
      </w:rPr>
      <w:t>nafi</w:t>
    </w:r>
    <w:proofErr w:type="spellEnd"/>
    <w:r w:rsidRPr="00825686">
      <w:rPr>
        <w:rFonts w:cs="Arial"/>
        <w:sz w:val="20"/>
        <w:szCs w:val="20"/>
        <w:shd w:val="clear" w:color="auto" w:fill="FFFFFF"/>
      </w:rPr>
      <w:t>.</w:t>
    </w:r>
    <w:proofErr w:type="spellStart"/>
    <w:r w:rsidRPr="00825686">
      <w:rPr>
        <w:rFonts w:cs="Arial"/>
        <w:sz w:val="20"/>
        <w:szCs w:val="20"/>
        <w:shd w:val="clear" w:color="auto" w:fill="FFFFFF"/>
        <w:lang w:val="en-US"/>
      </w:rPr>
      <w:t>ru</w:t>
    </w:r>
    <w:proofErr w:type="spellEnd"/>
    <w:r w:rsidRPr="00825686">
      <w:rPr>
        <w:rFonts w:cs="Arial"/>
        <w:sz w:val="20"/>
        <w:szCs w:val="20"/>
        <w:shd w:val="clear" w:color="auto" w:fill="FFFFFF"/>
      </w:rPr>
      <w:t xml:space="preserve"> </w:t>
    </w:r>
  </w:p>
  <w:p w14:paraId="73A0DB19" w14:textId="676A4205" w:rsidR="0082204E" w:rsidRDefault="0082204E" w:rsidP="00642B84">
    <w:pPr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8BD58" w14:textId="77777777" w:rsidR="00667869" w:rsidRDefault="00667869" w:rsidP="0023799E">
      <w:pPr>
        <w:spacing w:after="0" w:line="240" w:lineRule="auto"/>
      </w:pPr>
      <w:r>
        <w:separator/>
      </w:r>
    </w:p>
  </w:footnote>
  <w:footnote w:type="continuationSeparator" w:id="0">
    <w:p w14:paraId="49D1439A" w14:textId="77777777" w:rsidR="00667869" w:rsidRDefault="00667869" w:rsidP="0023799E">
      <w:pPr>
        <w:spacing w:after="0" w:line="240" w:lineRule="auto"/>
      </w:pPr>
      <w:r>
        <w:continuationSeparator/>
      </w:r>
    </w:p>
  </w:footnote>
  <w:footnote w:id="1">
    <w:p w14:paraId="5DB89DAD" w14:textId="62D5F7D8" w:rsidR="00B70C25" w:rsidRPr="00B70C25" w:rsidRDefault="00B70C25">
      <w:pPr>
        <w:pStyle w:val="af"/>
      </w:pPr>
      <w:r>
        <w:rPr>
          <w:rStyle w:val="af1"/>
        </w:rPr>
        <w:footnoteRef/>
      </w:r>
      <w:r>
        <w:t xml:space="preserve"> Аналитический центр НАФИ. </w:t>
      </w:r>
      <w:r w:rsidRPr="00066247">
        <w:t>72% россиян имеют средний или высокий уровень финансовой грамотности</w:t>
      </w:r>
      <w:r>
        <w:t xml:space="preserve"> </w:t>
      </w:r>
      <w:hyperlink r:id="rId1" w:history="1">
        <w:r w:rsidRPr="003A5846">
          <w:rPr>
            <w:rStyle w:val="ac"/>
          </w:rPr>
          <w:t>https://nafi.ru/analytics/72-rossiyan-imeyut-sredniy-ili-vysokiy-uroven-finansovoy-gramotnosti/</w:t>
        </w:r>
      </w:hyperlink>
    </w:p>
  </w:footnote>
  <w:footnote w:id="2">
    <w:p w14:paraId="7CD2548C" w14:textId="5EFB5B23" w:rsidR="00B70C25" w:rsidRPr="00B70C25" w:rsidRDefault="00B70C25">
      <w:pPr>
        <w:pStyle w:val="af"/>
      </w:pPr>
      <w:r>
        <w:rPr>
          <w:rStyle w:val="af1"/>
        </w:rPr>
        <w:footnoteRef/>
      </w:r>
      <w:r>
        <w:t xml:space="preserve"> Аналитический центр НАФИ. В России выросла доля людей с продвинутым уровнем цифровой грамотности. </w:t>
      </w:r>
      <w:hyperlink r:id="rId2" w:history="1">
        <w:r w:rsidRPr="003A5846">
          <w:rPr>
            <w:rStyle w:val="ac"/>
          </w:rPr>
          <w:t>https://nafi.ru/analytics/v-rossii-vyrosla-dolya-lyudey-s-prodvinutym-urovnem-tsifrovoy-gramotnosti/</w:t>
        </w:r>
      </w:hyperlink>
    </w:p>
  </w:footnote>
  <w:footnote w:id="3">
    <w:p w14:paraId="4EB557E7" w14:textId="5F51E09A" w:rsidR="00B70C25" w:rsidRPr="00B70C25" w:rsidRDefault="00B70C25">
      <w:pPr>
        <w:pStyle w:val="af"/>
        <w:rPr>
          <w:lang w:val="en-US"/>
        </w:rPr>
      </w:pPr>
      <w:r>
        <w:rPr>
          <w:rStyle w:val="af1"/>
        </w:rPr>
        <w:footnoteRef/>
      </w:r>
      <w:r>
        <w:t xml:space="preserve"> </w:t>
      </w:r>
      <w:r w:rsidRPr="008B5B60">
        <w:rPr>
          <w:rFonts w:cs="Times New Roman"/>
          <w:szCs w:val="22"/>
          <w:lang w:eastAsia="en-US"/>
        </w:rPr>
        <w:t xml:space="preserve">Всероссийский опрос проведен Аналитическим центром НАФИ в </w:t>
      </w:r>
      <w:r>
        <w:rPr>
          <w:rFonts w:cs="Times New Roman"/>
          <w:szCs w:val="22"/>
          <w:lang w:eastAsia="en-US"/>
        </w:rPr>
        <w:t>марте 2023 г. Опрошены 16</w:t>
      </w:r>
      <w:r w:rsidRPr="008B5B60">
        <w:rPr>
          <w:rFonts w:cs="Times New Roman"/>
          <w:szCs w:val="22"/>
          <w:lang w:eastAsia="en-US"/>
        </w:rPr>
        <w:t>00 человек</w:t>
      </w:r>
      <w:r>
        <w:rPr>
          <w:rFonts w:cs="Times New Roman"/>
          <w:szCs w:val="22"/>
          <w:lang w:eastAsia="en-US"/>
        </w:rPr>
        <w:t xml:space="preserve"> старше 18 лет из всех федеральных округов России</w:t>
      </w:r>
      <w:r w:rsidRPr="008B5B60">
        <w:rPr>
          <w:rFonts w:cs="Times New Roman"/>
          <w:szCs w:val="22"/>
          <w:lang w:eastAsia="en-US"/>
        </w:rPr>
        <w:t xml:space="preserve">. Выборка построена на данных официальной статистики Росстат и репрезентирует население РФ по полу, возрасту, </w:t>
      </w:r>
      <w:r>
        <w:rPr>
          <w:rFonts w:cs="Times New Roman"/>
          <w:szCs w:val="22"/>
          <w:lang w:eastAsia="en-US"/>
        </w:rPr>
        <w:t xml:space="preserve">федеральным округам, </w:t>
      </w:r>
      <w:r w:rsidRPr="008B5B60">
        <w:rPr>
          <w:rFonts w:cs="Times New Roman"/>
          <w:szCs w:val="22"/>
          <w:lang w:eastAsia="en-US"/>
        </w:rPr>
        <w:t>уровню образования и типу населенного пункта. Статистическая погре</w:t>
      </w:r>
      <w:r>
        <w:rPr>
          <w:rFonts w:cs="Times New Roman"/>
          <w:szCs w:val="22"/>
          <w:lang w:eastAsia="en-US"/>
        </w:rPr>
        <w:t>шность данных не превышает 3,1%</w:t>
      </w:r>
      <w:r w:rsidRPr="00EA64A8">
        <w:rPr>
          <w:rFonts w:cs="Times New Roman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0B15" w14:textId="0727EB2F" w:rsidR="0082204E" w:rsidRDefault="0082204E" w:rsidP="008E4DD8">
    <w:pPr>
      <w:pStyle w:val="a7"/>
    </w:pPr>
    <w:r w:rsidRPr="004553A8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1762040" wp14:editId="761B43E7">
              <wp:simplePos x="0" y="0"/>
              <wp:positionH relativeFrom="column">
                <wp:posOffset>-601884</wp:posOffset>
              </wp:positionH>
              <wp:positionV relativeFrom="paragraph">
                <wp:posOffset>17362</wp:posOffset>
              </wp:positionV>
              <wp:extent cx="2886075" cy="596212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6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A0616" w14:textId="77777777" w:rsidR="0082204E" w:rsidRPr="005753F3" w:rsidRDefault="0082204E" w:rsidP="00696859">
                          <w:pPr>
                            <w:pStyle w:val="Default"/>
                            <w:rPr>
                              <w:rFonts w:ascii="PragmaticaCTT" w:hAnsi="PragmaticaCTT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ragmaticaCTT" w:hAnsi="PragmaticaCTT" w:cs="Arial"/>
                              <w:color w:val="57585A"/>
                            </w:rPr>
                            <w:t>Результаты опросов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620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47.4pt;margin-top:1.35pt;width:227.25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" filled="f" stroked="f">
              <v:textbox>
                <w:txbxContent>
                  <w:p w14:paraId="138A0616" w14:textId="77777777" w:rsidR="0082204E" w:rsidRPr="005753F3" w:rsidRDefault="0082204E" w:rsidP="00696859">
                    <w:pPr>
                      <w:pStyle w:val="Default"/>
                      <w:rPr>
                        <w:rFonts w:ascii="PragmaticaCTT" w:hAnsi="PragmaticaCTT" w:cs="Arial"/>
                        <w:b/>
                        <w:sz w:val="20"/>
                      </w:rPr>
                    </w:pPr>
                    <w:r>
                      <w:rPr>
                        <w:rFonts w:ascii="PragmaticaCTT" w:hAnsi="PragmaticaCTT" w:cs="Arial"/>
                        <w:color w:val="57585A"/>
                      </w:rPr>
                      <w:t>Результаты опросов</w:t>
                    </w:r>
                  </w:p>
                </w:txbxContent>
              </v:textbox>
            </v:shape>
          </w:pict>
        </mc:Fallback>
      </mc:AlternateContent>
    </w:r>
    <w:r w:rsidRPr="004553A8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AAB9F86" wp14:editId="3E9F4702">
              <wp:simplePos x="0" y="0"/>
              <wp:positionH relativeFrom="column">
                <wp:posOffset>-600075</wp:posOffset>
              </wp:positionH>
              <wp:positionV relativeFrom="paragraph">
                <wp:posOffset>-66675</wp:posOffset>
              </wp:positionV>
              <wp:extent cx="2886075" cy="596212"/>
              <wp:effectExtent l="0" t="0" r="0" b="0"/>
              <wp:wrapNone/>
              <wp:docPr id="1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6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3466C" w14:textId="67FCF4AD" w:rsidR="0082204E" w:rsidRPr="005753F3" w:rsidRDefault="0082204E" w:rsidP="008E4DD8">
                          <w:pPr>
                            <w:pStyle w:val="Default"/>
                            <w:rPr>
                              <w:rFonts w:ascii="PragmaticaCTT" w:hAnsi="PragmaticaCTT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AB9F86" id="_x0000_s1027" type="#_x0000_t202" style="position:absolute;left:0;text-align:left;margin-left:-47.25pt;margin-top:-5.25pt;width:227.25pt;height:46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" filled="f" stroked="f">
              <v:textbox>
                <w:txbxContent>
                  <w:p w14:paraId="0363466C" w14:textId="67FCF4AD" w:rsidR="0082204E" w:rsidRPr="005753F3" w:rsidRDefault="0082204E" w:rsidP="008E4DD8">
                    <w:pPr>
                      <w:pStyle w:val="Default"/>
                      <w:rPr>
                        <w:rFonts w:ascii="PragmaticaCTT" w:hAnsi="PragmaticaCTT" w:cs="Arial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53A8">
      <w:rPr>
        <w:noProof/>
      </w:rPr>
      <w:drawing>
        <wp:anchor distT="0" distB="0" distL="114300" distR="114300" simplePos="0" relativeHeight="251686912" behindDoc="1" locked="0" layoutInCell="1" allowOverlap="1" wp14:anchorId="7103BC2C" wp14:editId="3756E516">
          <wp:simplePos x="0" y="0"/>
          <wp:positionH relativeFrom="column">
            <wp:posOffset>5044440</wp:posOffset>
          </wp:positionH>
          <wp:positionV relativeFrom="paragraph">
            <wp:posOffset>-64135</wp:posOffset>
          </wp:positionV>
          <wp:extent cx="1133475" cy="404495"/>
          <wp:effectExtent l="0" t="0" r="9525" b="0"/>
          <wp:wrapTight wrapText="bothSides">
            <wp:wrapPolygon edited="0">
              <wp:start x="4356" y="0"/>
              <wp:lineTo x="0" y="6104"/>
              <wp:lineTo x="0" y="16276"/>
              <wp:lineTo x="4356" y="16276"/>
              <wp:lineTo x="4356" y="20345"/>
              <wp:lineTo x="6171" y="20345"/>
              <wp:lineTo x="6171" y="16276"/>
              <wp:lineTo x="21418" y="15259"/>
              <wp:lineTo x="21418" y="5086"/>
              <wp:lineTo x="6171" y="0"/>
              <wp:lineTo x="4356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F10AE" w14:textId="1CB29839" w:rsidR="0082204E" w:rsidRDefault="0082204E" w:rsidP="00193E80">
    <w:pPr>
      <w:pStyle w:val="a7"/>
    </w:pPr>
  </w:p>
  <w:p w14:paraId="1C9F93FE" w14:textId="77777777" w:rsidR="0082204E" w:rsidRDefault="0082204E" w:rsidP="00193E80">
    <w:pPr>
      <w:pStyle w:val="a7"/>
    </w:pPr>
    <w:r w:rsidRPr="004553A8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B9F55A3" wp14:editId="0DAE2018">
              <wp:simplePos x="0" y="0"/>
              <wp:positionH relativeFrom="column">
                <wp:posOffset>-512976</wp:posOffset>
              </wp:positionH>
              <wp:positionV relativeFrom="paragraph">
                <wp:posOffset>144666</wp:posOffset>
              </wp:positionV>
              <wp:extent cx="6696075" cy="0"/>
              <wp:effectExtent l="0" t="0" r="28575" b="190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0D86D" id="Прямая соединительная линия 19" o:spid="_x0000_s1026" style="position:absolute;flip:y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4pt,11.4pt" to="486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" strokecolor="#f2a900 [3214]"/>
          </w:pict>
        </mc:Fallback>
      </mc:AlternateContent>
    </w:r>
  </w:p>
  <w:p w14:paraId="7CCAE8FE" w14:textId="77777777" w:rsidR="0082204E" w:rsidRDefault="0082204E" w:rsidP="009D2AE9">
    <w:pPr>
      <w:pStyle w:val="a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BA05" w14:textId="77777777" w:rsidR="0082204E" w:rsidRDefault="0082204E" w:rsidP="003C520F">
    <w:pPr>
      <w:pStyle w:val="a7"/>
    </w:pPr>
    <w:r w:rsidRPr="004553A8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6C6FB1" wp14:editId="070595B2">
              <wp:simplePos x="0" y="0"/>
              <wp:positionH relativeFrom="column">
                <wp:posOffset>-600075</wp:posOffset>
              </wp:positionH>
              <wp:positionV relativeFrom="paragraph">
                <wp:posOffset>-66675</wp:posOffset>
              </wp:positionV>
              <wp:extent cx="2886075" cy="596212"/>
              <wp:effectExtent l="0" t="0" r="0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596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B0DDD" w14:textId="77777777" w:rsidR="0082204E" w:rsidRPr="005753F3" w:rsidRDefault="0082204E" w:rsidP="008E4DD8">
                          <w:pPr>
                            <w:pStyle w:val="Default"/>
                            <w:rPr>
                              <w:rFonts w:ascii="PragmaticaCTT" w:hAnsi="PragmaticaCTT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ragmaticaCTT" w:hAnsi="PragmaticaCTT" w:cs="Arial"/>
                              <w:color w:val="57585A"/>
                            </w:rPr>
                            <w:t>Результаты опросов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C6F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7.25pt;margin-top:-5.25pt;width:227.25pt;height:46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" filled="f" stroked="f">
              <v:textbox>
                <w:txbxContent>
                  <w:p w14:paraId="6B4B0DDD" w14:textId="77777777" w:rsidR="0082204E" w:rsidRPr="005753F3" w:rsidRDefault="0082204E" w:rsidP="008E4DD8">
                    <w:pPr>
                      <w:pStyle w:val="Default"/>
                      <w:rPr>
                        <w:rFonts w:ascii="PragmaticaCTT" w:hAnsi="PragmaticaCTT" w:cs="Arial"/>
                        <w:b/>
                        <w:sz w:val="20"/>
                      </w:rPr>
                    </w:pPr>
                    <w:r>
                      <w:rPr>
                        <w:rFonts w:ascii="PragmaticaCTT" w:hAnsi="PragmaticaCTT" w:cs="Arial"/>
                        <w:color w:val="57585A"/>
                      </w:rPr>
                      <w:t>Результаты опросов</w:t>
                    </w:r>
                  </w:p>
                </w:txbxContent>
              </v:textbox>
            </v:shape>
          </w:pict>
        </mc:Fallback>
      </mc:AlternateContent>
    </w:r>
    <w:r w:rsidRPr="004553A8">
      <w:rPr>
        <w:noProof/>
      </w:rPr>
      <w:drawing>
        <wp:anchor distT="0" distB="0" distL="114300" distR="114300" simplePos="0" relativeHeight="251671040" behindDoc="1" locked="0" layoutInCell="1" allowOverlap="1" wp14:anchorId="7C4C9092" wp14:editId="2053391C">
          <wp:simplePos x="0" y="0"/>
          <wp:positionH relativeFrom="column">
            <wp:posOffset>5044440</wp:posOffset>
          </wp:positionH>
          <wp:positionV relativeFrom="paragraph">
            <wp:posOffset>-64135</wp:posOffset>
          </wp:positionV>
          <wp:extent cx="1133475" cy="404495"/>
          <wp:effectExtent l="0" t="0" r="9525" b="0"/>
          <wp:wrapTight wrapText="bothSides">
            <wp:wrapPolygon edited="0">
              <wp:start x="4356" y="0"/>
              <wp:lineTo x="0" y="6104"/>
              <wp:lineTo x="0" y="16276"/>
              <wp:lineTo x="4356" y="16276"/>
              <wp:lineTo x="4356" y="20345"/>
              <wp:lineTo x="6171" y="20345"/>
              <wp:lineTo x="6171" y="16276"/>
              <wp:lineTo x="21418" y="15259"/>
              <wp:lineTo x="21418" y="5086"/>
              <wp:lineTo x="6171" y="0"/>
              <wp:lineTo x="4356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9486D" w14:textId="77777777" w:rsidR="0082204E" w:rsidRDefault="0082204E" w:rsidP="003C520F">
    <w:pPr>
      <w:pStyle w:val="a7"/>
    </w:pPr>
  </w:p>
  <w:p w14:paraId="383C6C0B" w14:textId="77777777" w:rsidR="0082204E" w:rsidRDefault="0082204E" w:rsidP="003C520F">
    <w:pPr>
      <w:pStyle w:val="a7"/>
    </w:pPr>
    <w:r w:rsidRPr="004553A8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3C2BB9E" wp14:editId="50A46B13">
              <wp:simplePos x="0" y="0"/>
              <wp:positionH relativeFrom="column">
                <wp:posOffset>-461010</wp:posOffset>
              </wp:positionH>
              <wp:positionV relativeFrom="paragraph">
                <wp:posOffset>118745</wp:posOffset>
              </wp:positionV>
              <wp:extent cx="6696075" cy="28575"/>
              <wp:effectExtent l="0" t="0" r="28575" b="2857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28575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6164BB" id="Прямая соединительная линия 6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9.35pt" to="490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" strokecolor="#f2a900 [3214]"/>
          </w:pict>
        </mc:Fallback>
      </mc:AlternateContent>
    </w:r>
  </w:p>
  <w:p w14:paraId="0109B1F3" w14:textId="77777777" w:rsidR="0082204E" w:rsidRDefault="00822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A29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28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46C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5CA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65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46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47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E8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4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6E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E09E7"/>
    <w:multiLevelType w:val="hybridMultilevel"/>
    <w:tmpl w:val="0B7272A2"/>
    <w:lvl w:ilvl="0" w:tplc="51DE222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55FD3"/>
    <w:multiLevelType w:val="multilevel"/>
    <w:tmpl w:val="F362B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206377"/>
    <w:multiLevelType w:val="hybridMultilevel"/>
    <w:tmpl w:val="F778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F21"/>
    <w:multiLevelType w:val="hybridMultilevel"/>
    <w:tmpl w:val="B9A2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35E35"/>
    <w:multiLevelType w:val="multilevel"/>
    <w:tmpl w:val="2334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B95109"/>
    <w:multiLevelType w:val="multilevel"/>
    <w:tmpl w:val="1666C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E83D8A"/>
    <w:multiLevelType w:val="hybridMultilevel"/>
    <w:tmpl w:val="16BEF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E1C4DB1"/>
    <w:multiLevelType w:val="hybridMultilevel"/>
    <w:tmpl w:val="88A80EA4"/>
    <w:lvl w:ilvl="0" w:tplc="0E3457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05CF8"/>
    <w:multiLevelType w:val="hybridMultilevel"/>
    <w:tmpl w:val="9A0E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52FC3"/>
    <w:multiLevelType w:val="hybridMultilevel"/>
    <w:tmpl w:val="1DA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D2FA7"/>
    <w:multiLevelType w:val="hybridMultilevel"/>
    <w:tmpl w:val="005AF2F0"/>
    <w:lvl w:ilvl="0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4" w:hanging="360"/>
      </w:pPr>
      <w:rPr>
        <w:rFonts w:ascii="Marlett" w:hAnsi="Marlett" w:hint="default"/>
      </w:rPr>
    </w:lvl>
  </w:abstractNum>
  <w:abstractNum w:abstractNumId="21" w15:restartNumberingAfterBreak="0">
    <w:nsid w:val="2BDE1238"/>
    <w:multiLevelType w:val="hybridMultilevel"/>
    <w:tmpl w:val="5C7A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937C1"/>
    <w:multiLevelType w:val="hybridMultilevel"/>
    <w:tmpl w:val="3FA6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733E"/>
    <w:multiLevelType w:val="multilevel"/>
    <w:tmpl w:val="B0B46C9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6B257E"/>
    <w:multiLevelType w:val="hybridMultilevel"/>
    <w:tmpl w:val="62D6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A2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9857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25376F"/>
    <w:multiLevelType w:val="hybridMultilevel"/>
    <w:tmpl w:val="626E8998"/>
    <w:lvl w:ilvl="0" w:tplc="E1AAB46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D50AE"/>
    <w:multiLevelType w:val="hybridMultilevel"/>
    <w:tmpl w:val="5134CD34"/>
    <w:lvl w:ilvl="0" w:tplc="0E3457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56C5B"/>
    <w:multiLevelType w:val="multilevel"/>
    <w:tmpl w:val="B48ABCE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14B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456F7F"/>
    <w:multiLevelType w:val="hybridMultilevel"/>
    <w:tmpl w:val="79563B4A"/>
    <w:lvl w:ilvl="0" w:tplc="0E3457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47E0C"/>
    <w:multiLevelType w:val="hybridMultilevel"/>
    <w:tmpl w:val="DB0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B087F"/>
    <w:multiLevelType w:val="hybridMultilevel"/>
    <w:tmpl w:val="96EE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B05EE"/>
    <w:multiLevelType w:val="hybridMultilevel"/>
    <w:tmpl w:val="3328F7E2"/>
    <w:lvl w:ilvl="0" w:tplc="36DACE5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E3A62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E72C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29854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878E6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ABEA4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184E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8222C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1090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F65761"/>
    <w:multiLevelType w:val="hybridMultilevel"/>
    <w:tmpl w:val="E3A8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44D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D40E97"/>
    <w:multiLevelType w:val="hybridMultilevel"/>
    <w:tmpl w:val="DED64B1A"/>
    <w:lvl w:ilvl="0" w:tplc="992C9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3189F"/>
    <w:multiLevelType w:val="hybridMultilevel"/>
    <w:tmpl w:val="A66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33"/>
  </w:num>
  <w:num w:numId="14">
    <w:abstractNumId w:val="15"/>
  </w:num>
  <w:num w:numId="15">
    <w:abstractNumId w:val="14"/>
  </w:num>
  <w:num w:numId="16">
    <w:abstractNumId w:val="30"/>
  </w:num>
  <w:num w:numId="17">
    <w:abstractNumId w:val="36"/>
  </w:num>
  <w:num w:numId="18">
    <w:abstractNumId w:val="26"/>
  </w:num>
  <w:num w:numId="19">
    <w:abstractNumId w:val="25"/>
  </w:num>
  <w:num w:numId="20">
    <w:abstractNumId w:val="29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24"/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  <w:num w:numId="30">
    <w:abstractNumId w:val="21"/>
  </w:num>
  <w:num w:numId="31">
    <w:abstractNumId w:val="35"/>
  </w:num>
  <w:num w:numId="32">
    <w:abstractNumId w:val="18"/>
  </w:num>
  <w:num w:numId="33">
    <w:abstractNumId w:val="18"/>
  </w:num>
  <w:num w:numId="34">
    <w:abstractNumId w:val="16"/>
  </w:num>
  <w:num w:numId="35">
    <w:abstractNumId w:val="32"/>
  </w:num>
  <w:num w:numId="36">
    <w:abstractNumId w:val="19"/>
  </w:num>
  <w:num w:numId="37">
    <w:abstractNumId w:val="28"/>
  </w:num>
  <w:num w:numId="38">
    <w:abstractNumId w:val="17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40"/>
    <w:rsid w:val="00000B10"/>
    <w:rsid w:val="00003FEB"/>
    <w:rsid w:val="00006225"/>
    <w:rsid w:val="000065CF"/>
    <w:rsid w:val="00006C1D"/>
    <w:rsid w:val="00006CB9"/>
    <w:rsid w:val="000071CC"/>
    <w:rsid w:val="00007FD8"/>
    <w:rsid w:val="000101AC"/>
    <w:rsid w:val="0001031B"/>
    <w:rsid w:val="0001051F"/>
    <w:rsid w:val="000106D8"/>
    <w:rsid w:val="00010AFE"/>
    <w:rsid w:val="00011A12"/>
    <w:rsid w:val="00011A2C"/>
    <w:rsid w:val="00011A5D"/>
    <w:rsid w:val="00011D0D"/>
    <w:rsid w:val="000122CE"/>
    <w:rsid w:val="00013904"/>
    <w:rsid w:val="00013E53"/>
    <w:rsid w:val="000141BD"/>
    <w:rsid w:val="000147DF"/>
    <w:rsid w:val="0001537B"/>
    <w:rsid w:val="00016C6F"/>
    <w:rsid w:val="0001775F"/>
    <w:rsid w:val="0002176F"/>
    <w:rsid w:val="00023BCE"/>
    <w:rsid w:val="00024026"/>
    <w:rsid w:val="000245B6"/>
    <w:rsid w:val="0002476C"/>
    <w:rsid w:val="0002493B"/>
    <w:rsid w:val="00024EFE"/>
    <w:rsid w:val="00025FE8"/>
    <w:rsid w:val="00027917"/>
    <w:rsid w:val="000320B3"/>
    <w:rsid w:val="000321D1"/>
    <w:rsid w:val="0003278E"/>
    <w:rsid w:val="000327A3"/>
    <w:rsid w:val="000334AB"/>
    <w:rsid w:val="0003385E"/>
    <w:rsid w:val="00033C8F"/>
    <w:rsid w:val="000341D6"/>
    <w:rsid w:val="000358BC"/>
    <w:rsid w:val="0003597F"/>
    <w:rsid w:val="00035CD6"/>
    <w:rsid w:val="00036C5F"/>
    <w:rsid w:val="00037044"/>
    <w:rsid w:val="00037D59"/>
    <w:rsid w:val="00042F61"/>
    <w:rsid w:val="00045B7D"/>
    <w:rsid w:val="00045F9B"/>
    <w:rsid w:val="0004717A"/>
    <w:rsid w:val="000500CC"/>
    <w:rsid w:val="00050143"/>
    <w:rsid w:val="000515FA"/>
    <w:rsid w:val="000557BD"/>
    <w:rsid w:val="00055888"/>
    <w:rsid w:val="000600BD"/>
    <w:rsid w:val="00060CC4"/>
    <w:rsid w:val="00062390"/>
    <w:rsid w:val="00063DBB"/>
    <w:rsid w:val="00064D9F"/>
    <w:rsid w:val="000657B9"/>
    <w:rsid w:val="000661FF"/>
    <w:rsid w:val="00070585"/>
    <w:rsid w:val="0007077B"/>
    <w:rsid w:val="00071DCA"/>
    <w:rsid w:val="00072070"/>
    <w:rsid w:val="00072346"/>
    <w:rsid w:val="00072C89"/>
    <w:rsid w:val="000737D3"/>
    <w:rsid w:val="00074327"/>
    <w:rsid w:val="000745F5"/>
    <w:rsid w:val="0007691C"/>
    <w:rsid w:val="00076948"/>
    <w:rsid w:val="000775A7"/>
    <w:rsid w:val="000775D5"/>
    <w:rsid w:val="00077719"/>
    <w:rsid w:val="0008130E"/>
    <w:rsid w:val="0008194B"/>
    <w:rsid w:val="0008259B"/>
    <w:rsid w:val="000834C5"/>
    <w:rsid w:val="000844FB"/>
    <w:rsid w:val="00091E4B"/>
    <w:rsid w:val="00092E72"/>
    <w:rsid w:val="0009455F"/>
    <w:rsid w:val="00095225"/>
    <w:rsid w:val="000962CF"/>
    <w:rsid w:val="00096666"/>
    <w:rsid w:val="00097797"/>
    <w:rsid w:val="000978C6"/>
    <w:rsid w:val="000A01E5"/>
    <w:rsid w:val="000A0DC3"/>
    <w:rsid w:val="000A61B1"/>
    <w:rsid w:val="000A73FA"/>
    <w:rsid w:val="000B0027"/>
    <w:rsid w:val="000B2B62"/>
    <w:rsid w:val="000B57C0"/>
    <w:rsid w:val="000B6745"/>
    <w:rsid w:val="000B6B38"/>
    <w:rsid w:val="000B6CE5"/>
    <w:rsid w:val="000B7968"/>
    <w:rsid w:val="000C0E67"/>
    <w:rsid w:val="000C420A"/>
    <w:rsid w:val="000C44FD"/>
    <w:rsid w:val="000C4515"/>
    <w:rsid w:val="000C4A0D"/>
    <w:rsid w:val="000C545D"/>
    <w:rsid w:val="000C57DA"/>
    <w:rsid w:val="000C7052"/>
    <w:rsid w:val="000D0BFB"/>
    <w:rsid w:val="000D20D5"/>
    <w:rsid w:val="000D2E2F"/>
    <w:rsid w:val="000D3786"/>
    <w:rsid w:val="000D3B18"/>
    <w:rsid w:val="000D3EB5"/>
    <w:rsid w:val="000D3FCD"/>
    <w:rsid w:val="000D53FA"/>
    <w:rsid w:val="000D6E7E"/>
    <w:rsid w:val="000E01F4"/>
    <w:rsid w:val="000E1288"/>
    <w:rsid w:val="000E184F"/>
    <w:rsid w:val="000E3B9E"/>
    <w:rsid w:val="000E4013"/>
    <w:rsid w:val="000F0CE5"/>
    <w:rsid w:val="000F1170"/>
    <w:rsid w:val="000F1501"/>
    <w:rsid w:val="000F1FF8"/>
    <w:rsid w:val="000F23A7"/>
    <w:rsid w:val="000F3A51"/>
    <w:rsid w:val="000F4C9A"/>
    <w:rsid w:val="000F6123"/>
    <w:rsid w:val="000F6573"/>
    <w:rsid w:val="001005A0"/>
    <w:rsid w:val="0010091D"/>
    <w:rsid w:val="00101F00"/>
    <w:rsid w:val="00103ED4"/>
    <w:rsid w:val="00104923"/>
    <w:rsid w:val="0010554A"/>
    <w:rsid w:val="00105C0F"/>
    <w:rsid w:val="00106113"/>
    <w:rsid w:val="0011170A"/>
    <w:rsid w:val="00111ECD"/>
    <w:rsid w:val="00112100"/>
    <w:rsid w:val="00112772"/>
    <w:rsid w:val="00112CFB"/>
    <w:rsid w:val="0011416E"/>
    <w:rsid w:val="0011586F"/>
    <w:rsid w:val="001164D7"/>
    <w:rsid w:val="0012040D"/>
    <w:rsid w:val="00120466"/>
    <w:rsid w:val="00120C54"/>
    <w:rsid w:val="00121413"/>
    <w:rsid w:val="00125C50"/>
    <w:rsid w:val="001266FD"/>
    <w:rsid w:val="0012701D"/>
    <w:rsid w:val="00127CD0"/>
    <w:rsid w:val="00130283"/>
    <w:rsid w:val="00130B78"/>
    <w:rsid w:val="00132F21"/>
    <w:rsid w:val="00133F93"/>
    <w:rsid w:val="00135EF5"/>
    <w:rsid w:val="00136235"/>
    <w:rsid w:val="00136EFF"/>
    <w:rsid w:val="001372C4"/>
    <w:rsid w:val="00137CB7"/>
    <w:rsid w:val="0014410C"/>
    <w:rsid w:val="00144564"/>
    <w:rsid w:val="0014516E"/>
    <w:rsid w:val="00146189"/>
    <w:rsid w:val="001517FE"/>
    <w:rsid w:val="00152056"/>
    <w:rsid w:val="001540F2"/>
    <w:rsid w:val="00154F5E"/>
    <w:rsid w:val="00155275"/>
    <w:rsid w:val="0015564F"/>
    <w:rsid w:val="0015573D"/>
    <w:rsid w:val="00157B06"/>
    <w:rsid w:val="00161851"/>
    <w:rsid w:val="001629D3"/>
    <w:rsid w:val="00163078"/>
    <w:rsid w:val="0016355B"/>
    <w:rsid w:val="00164CE7"/>
    <w:rsid w:val="00164EF1"/>
    <w:rsid w:val="00165615"/>
    <w:rsid w:val="001656BE"/>
    <w:rsid w:val="001671D6"/>
    <w:rsid w:val="00167B7C"/>
    <w:rsid w:val="001706E5"/>
    <w:rsid w:val="00170F18"/>
    <w:rsid w:val="00173E50"/>
    <w:rsid w:val="00174052"/>
    <w:rsid w:val="00174338"/>
    <w:rsid w:val="001752F4"/>
    <w:rsid w:val="00177512"/>
    <w:rsid w:val="0017762E"/>
    <w:rsid w:val="00180165"/>
    <w:rsid w:val="001825C0"/>
    <w:rsid w:val="00184923"/>
    <w:rsid w:val="00185C2B"/>
    <w:rsid w:val="001868D0"/>
    <w:rsid w:val="001921E8"/>
    <w:rsid w:val="00193E80"/>
    <w:rsid w:val="00195258"/>
    <w:rsid w:val="0019589F"/>
    <w:rsid w:val="0019619C"/>
    <w:rsid w:val="001A0454"/>
    <w:rsid w:val="001A0911"/>
    <w:rsid w:val="001A0D1C"/>
    <w:rsid w:val="001A14F7"/>
    <w:rsid w:val="001A1871"/>
    <w:rsid w:val="001A4B35"/>
    <w:rsid w:val="001A5477"/>
    <w:rsid w:val="001A629A"/>
    <w:rsid w:val="001B09CD"/>
    <w:rsid w:val="001B0B65"/>
    <w:rsid w:val="001B692D"/>
    <w:rsid w:val="001B748D"/>
    <w:rsid w:val="001B774B"/>
    <w:rsid w:val="001C3CA4"/>
    <w:rsid w:val="001C40C2"/>
    <w:rsid w:val="001C4371"/>
    <w:rsid w:val="001C4CAC"/>
    <w:rsid w:val="001D1A53"/>
    <w:rsid w:val="001D58DC"/>
    <w:rsid w:val="001D7AFE"/>
    <w:rsid w:val="001D7F1C"/>
    <w:rsid w:val="001E076C"/>
    <w:rsid w:val="001E0D10"/>
    <w:rsid w:val="001E0DE7"/>
    <w:rsid w:val="001E1DD1"/>
    <w:rsid w:val="001E26FB"/>
    <w:rsid w:val="001E2D84"/>
    <w:rsid w:val="001E2D87"/>
    <w:rsid w:val="001E4648"/>
    <w:rsid w:val="001E4F45"/>
    <w:rsid w:val="001E5DE6"/>
    <w:rsid w:val="001E62DA"/>
    <w:rsid w:val="001E7C59"/>
    <w:rsid w:val="001F0007"/>
    <w:rsid w:val="001F043D"/>
    <w:rsid w:val="001F24F2"/>
    <w:rsid w:val="001F2912"/>
    <w:rsid w:val="001F2AAB"/>
    <w:rsid w:val="001F39CE"/>
    <w:rsid w:val="001F5FB4"/>
    <w:rsid w:val="002002C0"/>
    <w:rsid w:val="002005A1"/>
    <w:rsid w:val="00201440"/>
    <w:rsid w:val="00201DFA"/>
    <w:rsid w:val="0020339B"/>
    <w:rsid w:val="00203887"/>
    <w:rsid w:val="00203A7A"/>
    <w:rsid w:val="00205998"/>
    <w:rsid w:val="002068AD"/>
    <w:rsid w:val="0021377F"/>
    <w:rsid w:val="002149A4"/>
    <w:rsid w:val="00215019"/>
    <w:rsid w:val="00215053"/>
    <w:rsid w:val="00215C87"/>
    <w:rsid w:val="002216D6"/>
    <w:rsid w:val="00222402"/>
    <w:rsid w:val="00226190"/>
    <w:rsid w:val="00230296"/>
    <w:rsid w:val="00232148"/>
    <w:rsid w:val="00232402"/>
    <w:rsid w:val="0023242C"/>
    <w:rsid w:val="00232CD1"/>
    <w:rsid w:val="002338E7"/>
    <w:rsid w:val="00234055"/>
    <w:rsid w:val="002363EA"/>
    <w:rsid w:val="0023799E"/>
    <w:rsid w:val="00240FCD"/>
    <w:rsid w:val="00244EBC"/>
    <w:rsid w:val="0024531F"/>
    <w:rsid w:val="00245573"/>
    <w:rsid w:val="00246347"/>
    <w:rsid w:val="00246579"/>
    <w:rsid w:val="00247857"/>
    <w:rsid w:val="00247C0B"/>
    <w:rsid w:val="00250020"/>
    <w:rsid w:val="002501F5"/>
    <w:rsid w:val="002526B5"/>
    <w:rsid w:val="002534B6"/>
    <w:rsid w:val="00253AB0"/>
    <w:rsid w:val="0025558C"/>
    <w:rsid w:val="00257001"/>
    <w:rsid w:val="00257B32"/>
    <w:rsid w:val="00261C6E"/>
    <w:rsid w:val="00261CA6"/>
    <w:rsid w:val="00263345"/>
    <w:rsid w:val="00266420"/>
    <w:rsid w:val="00266D18"/>
    <w:rsid w:val="00267834"/>
    <w:rsid w:val="002702D1"/>
    <w:rsid w:val="002705CB"/>
    <w:rsid w:val="00270700"/>
    <w:rsid w:val="0027252E"/>
    <w:rsid w:val="00272FE1"/>
    <w:rsid w:val="00273471"/>
    <w:rsid w:val="00274465"/>
    <w:rsid w:val="00275B3B"/>
    <w:rsid w:val="00275B6B"/>
    <w:rsid w:val="00275E5E"/>
    <w:rsid w:val="00276132"/>
    <w:rsid w:val="00283518"/>
    <w:rsid w:val="00283790"/>
    <w:rsid w:val="0028486B"/>
    <w:rsid w:val="0028688B"/>
    <w:rsid w:val="002869BC"/>
    <w:rsid w:val="00286B59"/>
    <w:rsid w:val="0028762A"/>
    <w:rsid w:val="00287AFB"/>
    <w:rsid w:val="00290174"/>
    <w:rsid w:val="00291E2B"/>
    <w:rsid w:val="0029290A"/>
    <w:rsid w:val="00296E9F"/>
    <w:rsid w:val="00297B2C"/>
    <w:rsid w:val="002A11A9"/>
    <w:rsid w:val="002A3223"/>
    <w:rsid w:val="002A37D4"/>
    <w:rsid w:val="002A3CC3"/>
    <w:rsid w:val="002A48EB"/>
    <w:rsid w:val="002A5E96"/>
    <w:rsid w:val="002A6D57"/>
    <w:rsid w:val="002B2048"/>
    <w:rsid w:val="002B22F8"/>
    <w:rsid w:val="002B2C9B"/>
    <w:rsid w:val="002B367D"/>
    <w:rsid w:val="002B3C5A"/>
    <w:rsid w:val="002B3C6A"/>
    <w:rsid w:val="002C0B7E"/>
    <w:rsid w:val="002C3D7C"/>
    <w:rsid w:val="002C4092"/>
    <w:rsid w:val="002C42A7"/>
    <w:rsid w:val="002C4758"/>
    <w:rsid w:val="002C578C"/>
    <w:rsid w:val="002C592B"/>
    <w:rsid w:val="002C65F7"/>
    <w:rsid w:val="002C6F4D"/>
    <w:rsid w:val="002C7324"/>
    <w:rsid w:val="002C76CD"/>
    <w:rsid w:val="002C7EA3"/>
    <w:rsid w:val="002D01CB"/>
    <w:rsid w:val="002D200F"/>
    <w:rsid w:val="002D2CF3"/>
    <w:rsid w:val="002D4D99"/>
    <w:rsid w:val="002D56C8"/>
    <w:rsid w:val="002D6B79"/>
    <w:rsid w:val="002D6DC7"/>
    <w:rsid w:val="002D73D1"/>
    <w:rsid w:val="002D7681"/>
    <w:rsid w:val="002E06D9"/>
    <w:rsid w:val="002E3643"/>
    <w:rsid w:val="002E3770"/>
    <w:rsid w:val="002E6FE7"/>
    <w:rsid w:val="002F06B9"/>
    <w:rsid w:val="002F209D"/>
    <w:rsid w:val="002F2C47"/>
    <w:rsid w:val="002F42D0"/>
    <w:rsid w:val="002F4328"/>
    <w:rsid w:val="002F4449"/>
    <w:rsid w:val="002F44D9"/>
    <w:rsid w:val="002F4BF1"/>
    <w:rsid w:val="002F5635"/>
    <w:rsid w:val="002F5D8C"/>
    <w:rsid w:val="002F7500"/>
    <w:rsid w:val="002F7FE8"/>
    <w:rsid w:val="0030431D"/>
    <w:rsid w:val="0030627B"/>
    <w:rsid w:val="00310BCD"/>
    <w:rsid w:val="003133F7"/>
    <w:rsid w:val="0031392C"/>
    <w:rsid w:val="00313B52"/>
    <w:rsid w:val="00313E24"/>
    <w:rsid w:val="00314B2A"/>
    <w:rsid w:val="00315E65"/>
    <w:rsid w:val="00317224"/>
    <w:rsid w:val="00317FAF"/>
    <w:rsid w:val="003207F3"/>
    <w:rsid w:val="003227BF"/>
    <w:rsid w:val="00324754"/>
    <w:rsid w:val="00324F39"/>
    <w:rsid w:val="00327E9E"/>
    <w:rsid w:val="0033204F"/>
    <w:rsid w:val="0033349A"/>
    <w:rsid w:val="00333990"/>
    <w:rsid w:val="003342CF"/>
    <w:rsid w:val="003346D6"/>
    <w:rsid w:val="0033472C"/>
    <w:rsid w:val="00334CDF"/>
    <w:rsid w:val="00335499"/>
    <w:rsid w:val="00335C77"/>
    <w:rsid w:val="003360BD"/>
    <w:rsid w:val="0033653E"/>
    <w:rsid w:val="00336956"/>
    <w:rsid w:val="00336B13"/>
    <w:rsid w:val="00336E89"/>
    <w:rsid w:val="003371D9"/>
    <w:rsid w:val="00337FCA"/>
    <w:rsid w:val="003401CC"/>
    <w:rsid w:val="0034191D"/>
    <w:rsid w:val="00342699"/>
    <w:rsid w:val="0034371B"/>
    <w:rsid w:val="00343B49"/>
    <w:rsid w:val="00343DA3"/>
    <w:rsid w:val="00347581"/>
    <w:rsid w:val="003475CE"/>
    <w:rsid w:val="00350FD3"/>
    <w:rsid w:val="00351CE9"/>
    <w:rsid w:val="00352913"/>
    <w:rsid w:val="00352D4E"/>
    <w:rsid w:val="00352E42"/>
    <w:rsid w:val="003541AA"/>
    <w:rsid w:val="00360BB1"/>
    <w:rsid w:val="0036143A"/>
    <w:rsid w:val="0036366D"/>
    <w:rsid w:val="003647E0"/>
    <w:rsid w:val="00364A79"/>
    <w:rsid w:val="00364BC8"/>
    <w:rsid w:val="00364CB2"/>
    <w:rsid w:val="00364FDB"/>
    <w:rsid w:val="00367D0D"/>
    <w:rsid w:val="00367D21"/>
    <w:rsid w:val="003714BE"/>
    <w:rsid w:val="003717C3"/>
    <w:rsid w:val="00371A75"/>
    <w:rsid w:val="00371F3A"/>
    <w:rsid w:val="0037459D"/>
    <w:rsid w:val="00374F37"/>
    <w:rsid w:val="00377C3F"/>
    <w:rsid w:val="003820A0"/>
    <w:rsid w:val="00382740"/>
    <w:rsid w:val="00382CAC"/>
    <w:rsid w:val="0038443A"/>
    <w:rsid w:val="00384CC7"/>
    <w:rsid w:val="00385B2A"/>
    <w:rsid w:val="00386C8C"/>
    <w:rsid w:val="0038704D"/>
    <w:rsid w:val="00387C71"/>
    <w:rsid w:val="003904EC"/>
    <w:rsid w:val="0039055F"/>
    <w:rsid w:val="003928D5"/>
    <w:rsid w:val="00396067"/>
    <w:rsid w:val="00396893"/>
    <w:rsid w:val="0039733A"/>
    <w:rsid w:val="003974DF"/>
    <w:rsid w:val="003A013F"/>
    <w:rsid w:val="003A12F2"/>
    <w:rsid w:val="003A17F5"/>
    <w:rsid w:val="003A2BD0"/>
    <w:rsid w:val="003A3D97"/>
    <w:rsid w:val="003A48D1"/>
    <w:rsid w:val="003A4D62"/>
    <w:rsid w:val="003A7A4D"/>
    <w:rsid w:val="003A7F04"/>
    <w:rsid w:val="003B00C2"/>
    <w:rsid w:val="003B02A5"/>
    <w:rsid w:val="003B16B5"/>
    <w:rsid w:val="003B1F62"/>
    <w:rsid w:val="003B2125"/>
    <w:rsid w:val="003B3A25"/>
    <w:rsid w:val="003B51D5"/>
    <w:rsid w:val="003B58FA"/>
    <w:rsid w:val="003B773B"/>
    <w:rsid w:val="003C00C0"/>
    <w:rsid w:val="003C07FC"/>
    <w:rsid w:val="003C0FE3"/>
    <w:rsid w:val="003C1285"/>
    <w:rsid w:val="003C2DAC"/>
    <w:rsid w:val="003C38FD"/>
    <w:rsid w:val="003C520F"/>
    <w:rsid w:val="003C563F"/>
    <w:rsid w:val="003D16AE"/>
    <w:rsid w:val="003D2C4E"/>
    <w:rsid w:val="003D3580"/>
    <w:rsid w:val="003D39DB"/>
    <w:rsid w:val="003D4CE2"/>
    <w:rsid w:val="003D4CFF"/>
    <w:rsid w:val="003D582C"/>
    <w:rsid w:val="003D65DD"/>
    <w:rsid w:val="003E616B"/>
    <w:rsid w:val="003E73B3"/>
    <w:rsid w:val="003E798F"/>
    <w:rsid w:val="003F02EA"/>
    <w:rsid w:val="003F034F"/>
    <w:rsid w:val="003F199F"/>
    <w:rsid w:val="003F2C08"/>
    <w:rsid w:val="003F3EBC"/>
    <w:rsid w:val="003F455E"/>
    <w:rsid w:val="003F4700"/>
    <w:rsid w:val="003F5B4B"/>
    <w:rsid w:val="003F5D4C"/>
    <w:rsid w:val="003F66F3"/>
    <w:rsid w:val="003F7AE9"/>
    <w:rsid w:val="004000A9"/>
    <w:rsid w:val="0040036A"/>
    <w:rsid w:val="004010A5"/>
    <w:rsid w:val="00401F62"/>
    <w:rsid w:val="00402919"/>
    <w:rsid w:val="004034EE"/>
    <w:rsid w:val="004051D9"/>
    <w:rsid w:val="004116CC"/>
    <w:rsid w:val="00412C5B"/>
    <w:rsid w:val="00413F81"/>
    <w:rsid w:val="0041400D"/>
    <w:rsid w:val="00414925"/>
    <w:rsid w:val="00414939"/>
    <w:rsid w:val="0041647E"/>
    <w:rsid w:val="00416C95"/>
    <w:rsid w:val="00416F14"/>
    <w:rsid w:val="0041728D"/>
    <w:rsid w:val="004200D7"/>
    <w:rsid w:val="00421552"/>
    <w:rsid w:val="004216E9"/>
    <w:rsid w:val="0042242B"/>
    <w:rsid w:val="00426B3C"/>
    <w:rsid w:val="0043122D"/>
    <w:rsid w:val="0043138D"/>
    <w:rsid w:val="004331A4"/>
    <w:rsid w:val="004334C0"/>
    <w:rsid w:val="004345D9"/>
    <w:rsid w:val="0043585D"/>
    <w:rsid w:val="004363A5"/>
    <w:rsid w:val="004369B6"/>
    <w:rsid w:val="0043745E"/>
    <w:rsid w:val="00440463"/>
    <w:rsid w:val="00441041"/>
    <w:rsid w:val="00441D2B"/>
    <w:rsid w:val="00442592"/>
    <w:rsid w:val="00442928"/>
    <w:rsid w:val="00442AF5"/>
    <w:rsid w:val="00444014"/>
    <w:rsid w:val="004442D6"/>
    <w:rsid w:val="00445418"/>
    <w:rsid w:val="004457EA"/>
    <w:rsid w:val="00445852"/>
    <w:rsid w:val="00445FF7"/>
    <w:rsid w:val="00451B63"/>
    <w:rsid w:val="004535DD"/>
    <w:rsid w:val="004553A8"/>
    <w:rsid w:val="004572FF"/>
    <w:rsid w:val="004615D2"/>
    <w:rsid w:val="00461E11"/>
    <w:rsid w:val="00462B54"/>
    <w:rsid w:val="00464B47"/>
    <w:rsid w:val="00470867"/>
    <w:rsid w:val="004713E2"/>
    <w:rsid w:val="00472AD5"/>
    <w:rsid w:val="00472E52"/>
    <w:rsid w:val="00474FDE"/>
    <w:rsid w:val="00475008"/>
    <w:rsid w:val="00476054"/>
    <w:rsid w:val="004774E5"/>
    <w:rsid w:val="00477C9E"/>
    <w:rsid w:val="004807A4"/>
    <w:rsid w:val="00481728"/>
    <w:rsid w:val="00481CEA"/>
    <w:rsid w:val="00482626"/>
    <w:rsid w:val="00482C18"/>
    <w:rsid w:val="00485A72"/>
    <w:rsid w:val="004862D8"/>
    <w:rsid w:val="004868EC"/>
    <w:rsid w:val="004872B8"/>
    <w:rsid w:val="0049577F"/>
    <w:rsid w:val="004965E6"/>
    <w:rsid w:val="0049755D"/>
    <w:rsid w:val="00497D1F"/>
    <w:rsid w:val="004A1CCB"/>
    <w:rsid w:val="004A23E6"/>
    <w:rsid w:val="004A2549"/>
    <w:rsid w:val="004A4A9E"/>
    <w:rsid w:val="004A62CB"/>
    <w:rsid w:val="004B067A"/>
    <w:rsid w:val="004B0884"/>
    <w:rsid w:val="004B1954"/>
    <w:rsid w:val="004B22F0"/>
    <w:rsid w:val="004B2C43"/>
    <w:rsid w:val="004B3731"/>
    <w:rsid w:val="004B600F"/>
    <w:rsid w:val="004B6568"/>
    <w:rsid w:val="004C1353"/>
    <w:rsid w:val="004C1AE0"/>
    <w:rsid w:val="004C339D"/>
    <w:rsid w:val="004C47F9"/>
    <w:rsid w:val="004C494B"/>
    <w:rsid w:val="004D1A3D"/>
    <w:rsid w:val="004D1F20"/>
    <w:rsid w:val="004D2264"/>
    <w:rsid w:val="004D2C93"/>
    <w:rsid w:val="004D3C59"/>
    <w:rsid w:val="004D3E53"/>
    <w:rsid w:val="004D4271"/>
    <w:rsid w:val="004D4379"/>
    <w:rsid w:val="004D47EB"/>
    <w:rsid w:val="004D57E6"/>
    <w:rsid w:val="004D5E30"/>
    <w:rsid w:val="004D6734"/>
    <w:rsid w:val="004E2C50"/>
    <w:rsid w:val="004E2F70"/>
    <w:rsid w:val="004E5592"/>
    <w:rsid w:val="004F030C"/>
    <w:rsid w:val="004F1626"/>
    <w:rsid w:val="004F250A"/>
    <w:rsid w:val="004F2A86"/>
    <w:rsid w:val="004F2C03"/>
    <w:rsid w:val="004F4588"/>
    <w:rsid w:val="004F52C7"/>
    <w:rsid w:val="004F7733"/>
    <w:rsid w:val="005009F9"/>
    <w:rsid w:val="0050166E"/>
    <w:rsid w:val="00504190"/>
    <w:rsid w:val="00504641"/>
    <w:rsid w:val="00505228"/>
    <w:rsid w:val="005053E5"/>
    <w:rsid w:val="00507127"/>
    <w:rsid w:val="00510DFC"/>
    <w:rsid w:val="005115B0"/>
    <w:rsid w:val="00514940"/>
    <w:rsid w:val="005149CA"/>
    <w:rsid w:val="00514B2A"/>
    <w:rsid w:val="0051543A"/>
    <w:rsid w:val="0051589E"/>
    <w:rsid w:val="00516733"/>
    <w:rsid w:val="005200C8"/>
    <w:rsid w:val="0052047E"/>
    <w:rsid w:val="00521D49"/>
    <w:rsid w:val="00523F2A"/>
    <w:rsid w:val="005248D7"/>
    <w:rsid w:val="00531154"/>
    <w:rsid w:val="005334B9"/>
    <w:rsid w:val="005339A2"/>
    <w:rsid w:val="005348C7"/>
    <w:rsid w:val="0053494E"/>
    <w:rsid w:val="00534B74"/>
    <w:rsid w:val="00535B87"/>
    <w:rsid w:val="005403E8"/>
    <w:rsid w:val="00540CB2"/>
    <w:rsid w:val="005436CB"/>
    <w:rsid w:val="005437DD"/>
    <w:rsid w:val="005440C0"/>
    <w:rsid w:val="00544A06"/>
    <w:rsid w:val="00544FBA"/>
    <w:rsid w:val="005450D8"/>
    <w:rsid w:val="00545C74"/>
    <w:rsid w:val="005460E0"/>
    <w:rsid w:val="00550468"/>
    <w:rsid w:val="005511AC"/>
    <w:rsid w:val="0055240C"/>
    <w:rsid w:val="005544F6"/>
    <w:rsid w:val="005546AC"/>
    <w:rsid w:val="00554B35"/>
    <w:rsid w:val="00555708"/>
    <w:rsid w:val="0055752D"/>
    <w:rsid w:val="0056009F"/>
    <w:rsid w:val="00563044"/>
    <w:rsid w:val="00563A71"/>
    <w:rsid w:val="005647D0"/>
    <w:rsid w:val="00564E15"/>
    <w:rsid w:val="0056503D"/>
    <w:rsid w:val="0056603D"/>
    <w:rsid w:val="00566A16"/>
    <w:rsid w:val="005704AC"/>
    <w:rsid w:val="005715E8"/>
    <w:rsid w:val="00571784"/>
    <w:rsid w:val="005725A4"/>
    <w:rsid w:val="0057548D"/>
    <w:rsid w:val="00575FE3"/>
    <w:rsid w:val="00576BEA"/>
    <w:rsid w:val="00580692"/>
    <w:rsid w:val="00582740"/>
    <w:rsid w:val="00582985"/>
    <w:rsid w:val="005829D3"/>
    <w:rsid w:val="00582D9D"/>
    <w:rsid w:val="00583060"/>
    <w:rsid w:val="0058321E"/>
    <w:rsid w:val="005845F6"/>
    <w:rsid w:val="00585BD3"/>
    <w:rsid w:val="00585F29"/>
    <w:rsid w:val="005864D8"/>
    <w:rsid w:val="00587171"/>
    <w:rsid w:val="0058753E"/>
    <w:rsid w:val="0058770C"/>
    <w:rsid w:val="00592CB8"/>
    <w:rsid w:val="00592FD2"/>
    <w:rsid w:val="00592FEB"/>
    <w:rsid w:val="0059366B"/>
    <w:rsid w:val="00593DF8"/>
    <w:rsid w:val="0059586E"/>
    <w:rsid w:val="00596159"/>
    <w:rsid w:val="00597A2B"/>
    <w:rsid w:val="00597E3B"/>
    <w:rsid w:val="005A0560"/>
    <w:rsid w:val="005A0F00"/>
    <w:rsid w:val="005A2762"/>
    <w:rsid w:val="005A2FE0"/>
    <w:rsid w:val="005A422B"/>
    <w:rsid w:val="005A46AF"/>
    <w:rsid w:val="005A485F"/>
    <w:rsid w:val="005A6B5E"/>
    <w:rsid w:val="005A764D"/>
    <w:rsid w:val="005A779E"/>
    <w:rsid w:val="005B15E4"/>
    <w:rsid w:val="005B23C1"/>
    <w:rsid w:val="005B36AF"/>
    <w:rsid w:val="005B3801"/>
    <w:rsid w:val="005B4C09"/>
    <w:rsid w:val="005B5E48"/>
    <w:rsid w:val="005C3210"/>
    <w:rsid w:val="005C3417"/>
    <w:rsid w:val="005C3652"/>
    <w:rsid w:val="005C3731"/>
    <w:rsid w:val="005C432D"/>
    <w:rsid w:val="005C54DF"/>
    <w:rsid w:val="005C6345"/>
    <w:rsid w:val="005C6669"/>
    <w:rsid w:val="005C6DD8"/>
    <w:rsid w:val="005C7D6D"/>
    <w:rsid w:val="005C7E45"/>
    <w:rsid w:val="005C7E4F"/>
    <w:rsid w:val="005D0456"/>
    <w:rsid w:val="005D0BBB"/>
    <w:rsid w:val="005D0E57"/>
    <w:rsid w:val="005D1155"/>
    <w:rsid w:val="005D139B"/>
    <w:rsid w:val="005D15DD"/>
    <w:rsid w:val="005D22DC"/>
    <w:rsid w:val="005D4EFA"/>
    <w:rsid w:val="005D56E2"/>
    <w:rsid w:val="005D5CCF"/>
    <w:rsid w:val="005D6ED2"/>
    <w:rsid w:val="005E1E66"/>
    <w:rsid w:val="005E4C4C"/>
    <w:rsid w:val="005E4CE0"/>
    <w:rsid w:val="005E7098"/>
    <w:rsid w:val="005F0BB2"/>
    <w:rsid w:val="005F0EFF"/>
    <w:rsid w:val="005F111A"/>
    <w:rsid w:val="005F20D8"/>
    <w:rsid w:val="005F25AD"/>
    <w:rsid w:val="005F275A"/>
    <w:rsid w:val="005F2A52"/>
    <w:rsid w:val="005F32FB"/>
    <w:rsid w:val="005F34AA"/>
    <w:rsid w:val="005F585C"/>
    <w:rsid w:val="005F66D1"/>
    <w:rsid w:val="005F742E"/>
    <w:rsid w:val="005F7FFC"/>
    <w:rsid w:val="00601240"/>
    <w:rsid w:val="00602002"/>
    <w:rsid w:val="0060440C"/>
    <w:rsid w:val="006073A0"/>
    <w:rsid w:val="00607459"/>
    <w:rsid w:val="00610646"/>
    <w:rsid w:val="00610E17"/>
    <w:rsid w:val="00611C02"/>
    <w:rsid w:val="00611C16"/>
    <w:rsid w:val="006126D0"/>
    <w:rsid w:val="006140AC"/>
    <w:rsid w:val="00615495"/>
    <w:rsid w:val="00615D85"/>
    <w:rsid w:val="0061643D"/>
    <w:rsid w:val="00616603"/>
    <w:rsid w:val="00620213"/>
    <w:rsid w:val="00620224"/>
    <w:rsid w:val="0062050D"/>
    <w:rsid w:val="006209C7"/>
    <w:rsid w:val="00621261"/>
    <w:rsid w:val="0062144C"/>
    <w:rsid w:val="006216E8"/>
    <w:rsid w:val="00622F00"/>
    <w:rsid w:val="006234CA"/>
    <w:rsid w:val="006255DF"/>
    <w:rsid w:val="00626B2D"/>
    <w:rsid w:val="00627B17"/>
    <w:rsid w:val="00632C41"/>
    <w:rsid w:val="006406B6"/>
    <w:rsid w:val="00640D92"/>
    <w:rsid w:val="00640ED8"/>
    <w:rsid w:val="0064157C"/>
    <w:rsid w:val="00642B84"/>
    <w:rsid w:val="00643701"/>
    <w:rsid w:val="00644780"/>
    <w:rsid w:val="00644E55"/>
    <w:rsid w:val="00647FB7"/>
    <w:rsid w:val="00652077"/>
    <w:rsid w:val="00652420"/>
    <w:rsid w:val="006525DE"/>
    <w:rsid w:val="0065314F"/>
    <w:rsid w:val="00655350"/>
    <w:rsid w:val="00656CFB"/>
    <w:rsid w:val="00657560"/>
    <w:rsid w:val="00660580"/>
    <w:rsid w:val="0066210D"/>
    <w:rsid w:val="00664DBD"/>
    <w:rsid w:val="0066779C"/>
    <w:rsid w:val="00667869"/>
    <w:rsid w:val="00671B02"/>
    <w:rsid w:val="0067209D"/>
    <w:rsid w:val="00674A9B"/>
    <w:rsid w:val="0067519A"/>
    <w:rsid w:val="006765F9"/>
    <w:rsid w:val="00677E34"/>
    <w:rsid w:val="00682954"/>
    <w:rsid w:val="0068310A"/>
    <w:rsid w:val="006849D3"/>
    <w:rsid w:val="00684EF5"/>
    <w:rsid w:val="00686002"/>
    <w:rsid w:val="00686B30"/>
    <w:rsid w:val="00687050"/>
    <w:rsid w:val="0069337E"/>
    <w:rsid w:val="0069385D"/>
    <w:rsid w:val="006941E0"/>
    <w:rsid w:val="00694668"/>
    <w:rsid w:val="00695207"/>
    <w:rsid w:val="006953CC"/>
    <w:rsid w:val="00696859"/>
    <w:rsid w:val="006975BE"/>
    <w:rsid w:val="006A09AA"/>
    <w:rsid w:val="006A284C"/>
    <w:rsid w:val="006A3243"/>
    <w:rsid w:val="006A38EF"/>
    <w:rsid w:val="006A39AF"/>
    <w:rsid w:val="006A47A4"/>
    <w:rsid w:val="006A48DC"/>
    <w:rsid w:val="006A6AE7"/>
    <w:rsid w:val="006B1EEA"/>
    <w:rsid w:val="006B31B7"/>
    <w:rsid w:val="006B36CF"/>
    <w:rsid w:val="006B7959"/>
    <w:rsid w:val="006C164F"/>
    <w:rsid w:val="006C1E4A"/>
    <w:rsid w:val="006C3700"/>
    <w:rsid w:val="006C3AA5"/>
    <w:rsid w:val="006C5AF1"/>
    <w:rsid w:val="006C7420"/>
    <w:rsid w:val="006C7518"/>
    <w:rsid w:val="006D1699"/>
    <w:rsid w:val="006D197B"/>
    <w:rsid w:val="006D35A6"/>
    <w:rsid w:val="006D4497"/>
    <w:rsid w:val="006D4E5D"/>
    <w:rsid w:val="006D59A0"/>
    <w:rsid w:val="006D5CC4"/>
    <w:rsid w:val="006D6DBD"/>
    <w:rsid w:val="006D721E"/>
    <w:rsid w:val="006E04F0"/>
    <w:rsid w:val="006E159D"/>
    <w:rsid w:val="006E2ABE"/>
    <w:rsid w:val="006F432B"/>
    <w:rsid w:val="006F71D5"/>
    <w:rsid w:val="00700200"/>
    <w:rsid w:val="00700B16"/>
    <w:rsid w:val="00701A11"/>
    <w:rsid w:val="007041FB"/>
    <w:rsid w:val="00707E8C"/>
    <w:rsid w:val="00712171"/>
    <w:rsid w:val="0071231F"/>
    <w:rsid w:val="00713B05"/>
    <w:rsid w:val="00716F9C"/>
    <w:rsid w:val="00720F6F"/>
    <w:rsid w:val="007219D7"/>
    <w:rsid w:val="007223AC"/>
    <w:rsid w:val="00722676"/>
    <w:rsid w:val="00723E26"/>
    <w:rsid w:val="00725598"/>
    <w:rsid w:val="00725EFE"/>
    <w:rsid w:val="007267E5"/>
    <w:rsid w:val="00726E73"/>
    <w:rsid w:val="00727042"/>
    <w:rsid w:val="00730C7F"/>
    <w:rsid w:val="007337B3"/>
    <w:rsid w:val="00735704"/>
    <w:rsid w:val="00737B73"/>
    <w:rsid w:val="00737E60"/>
    <w:rsid w:val="0074208F"/>
    <w:rsid w:val="00744296"/>
    <w:rsid w:val="0074470D"/>
    <w:rsid w:val="00744759"/>
    <w:rsid w:val="00745874"/>
    <w:rsid w:val="00745C16"/>
    <w:rsid w:val="007466D1"/>
    <w:rsid w:val="007472F2"/>
    <w:rsid w:val="00753286"/>
    <w:rsid w:val="00754F60"/>
    <w:rsid w:val="00756438"/>
    <w:rsid w:val="007579DE"/>
    <w:rsid w:val="00757EBA"/>
    <w:rsid w:val="00760EE8"/>
    <w:rsid w:val="0076136E"/>
    <w:rsid w:val="00761B29"/>
    <w:rsid w:val="00762917"/>
    <w:rsid w:val="00763436"/>
    <w:rsid w:val="00766E2C"/>
    <w:rsid w:val="00770FB4"/>
    <w:rsid w:val="007711C5"/>
    <w:rsid w:val="007722C4"/>
    <w:rsid w:val="0077269E"/>
    <w:rsid w:val="007769AA"/>
    <w:rsid w:val="0078034D"/>
    <w:rsid w:val="00781C21"/>
    <w:rsid w:val="007828AE"/>
    <w:rsid w:val="00782C9F"/>
    <w:rsid w:val="00782DAD"/>
    <w:rsid w:val="007833BD"/>
    <w:rsid w:val="00784934"/>
    <w:rsid w:val="00791021"/>
    <w:rsid w:val="0079539A"/>
    <w:rsid w:val="00795634"/>
    <w:rsid w:val="007956CC"/>
    <w:rsid w:val="00795D66"/>
    <w:rsid w:val="00796827"/>
    <w:rsid w:val="007A0F6A"/>
    <w:rsid w:val="007A1516"/>
    <w:rsid w:val="007A1C87"/>
    <w:rsid w:val="007A4E40"/>
    <w:rsid w:val="007A6D4F"/>
    <w:rsid w:val="007A7618"/>
    <w:rsid w:val="007A7C22"/>
    <w:rsid w:val="007B0565"/>
    <w:rsid w:val="007B1322"/>
    <w:rsid w:val="007B257A"/>
    <w:rsid w:val="007B3772"/>
    <w:rsid w:val="007B3882"/>
    <w:rsid w:val="007B4401"/>
    <w:rsid w:val="007B6D76"/>
    <w:rsid w:val="007B6E9B"/>
    <w:rsid w:val="007C11FC"/>
    <w:rsid w:val="007C14D2"/>
    <w:rsid w:val="007C1A64"/>
    <w:rsid w:val="007C1A7D"/>
    <w:rsid w:val="007C205C"/>
    <w:rsid w:val="007C2A04"/>
    <w:rsid w:val="007C2F97"/>
    <w:rsid w:val="007C3629"/>
    <w:rsid w:val="007C367D"/>
    <w:rsid w:val="007C4BA6"/>
    <w:rsid w:val="007C5047"/>
    <w:rsid w:val="007C66B4"/>
    <w:rsid w:val="007C67BA"/>
    <w:rsid w:val="007C685B"/>
    <w:rsid w:val="007D0454"/>
    <w:rsid w:val="007D07FF"/>
    <w:rsid w:val="007D2BFF"/>
    <w:rsid w:val="007D3C81"/>
    <w:rsid w:val="007D4AEE"/>
    <w:rsid w:val="007D699D"/>
    <w:rsid w:val="007D6CE2"/>
    <w:rsid w:val="007D7DC8"/>
    <w:rsid w:val="007D7F47"/>
    <w:rsid w:val="007E04E3"/>
    <w:rsid w:val="007E3BD9"/>
    <w:rsid w:val="007E5044"/>
    <w:rsid w:val="007E57F2"/>
    <w:rsid w:val="007E6A88"/>
    <w:rsid w:val="007F14A7"/>
    <w:rsid w:val="007F155A"/>
    <w:rsid w:val="007F1BC2"/>
    <w:rsid w:val="007F1BFF"/>
    <w:rsid w:val="007F20B8"/>
    <w:rsid w:val="007F253B"/>
    <w:rsid w:val="007F324C"/>
    <w:rsid w:val="007F4861"/>
    <w:rsid w:val="007F54BD"/>
    <w:rsid w:val="007F580E"/>
    <w:rsid w:val="007F6DC1"/>
    <w:rsid w:val="0080098C"/>
    <w:rsid w:val="00800BB1"/>
    <w:rsid w:val="00800C50"/>
    <w:rsid w:val="00802A37"/>
    <w:rsid w:val="00802D2D"/>
    <w:rsid w:val="00803469"/>
    <w:rsid w:val="00803C34"/>
    <w:rsid w:val="00803D7C"/>
    <w:rsid w:val="00804434"/>
    <w:rsid w:val="00804695"/>
    <w:rsid w:val="00804ADC"/>
    <w:rsid w:val="00805A7A"/>
    <w:rsid w:val="0080618A"/>
    <w:rsid w:val="00807331"/>
    <w:rsid w:val="0081240C"/>
    <w:rsid w:val="008156AA"/>
    <w:rsid w:val="00821DC8"/>
    <w:rsid w:val="00821F18"/>
    <w:rsid w:val="0082204E"/>
    <w:rsid w:val="00823B22"/>
    <w:rsid w:val="0082433A"/>
    <w:rsid w:val="00825CB2"/>
    <w:rsid w:val="00826214"/>
    <w:rsid w:val="00827EA4"/>
    <w:rsid w:val="00830880"/>
    <w:rsid w:val="008312CD"/>
    <w:rsid w:val="00831654"/>
    <w:rsid w:val="00831A38"/>
    <w:rsid w:val="0083431E"/>
    <w:rsid w:val="00835B78"/>
    <w:rsid w:val="008413BE"/>
    <w:rsid w:val="0084305F"/>
    <w:rsid w:val="00843E0B"/>
    <w:rsid w:val="00843FD2"/>
    <w:rsid w:val="0084412A"/>
    <w:rsid w:val="00844747"/>
    <w:rsid w:val="0084759E"/>
    <w:rsid w:val="0085256B"/>
    <w:rsid w:val="00853550"/>
    <w:rsid w:val="00854BF3"/>
    <w:rsid w:val="0085529D"/>
    <w:rsid w:val="00856CEF"/>
    <w:rsid w:val="00857C05"/>
    <w:rsid w:val="0086078B"/>
    <w:rsid w:val="008617D4"/>
    <w:rsid w:val="00862EA5"/>
    <w:rsid w:val="0086591D"/>
    <w:rsid w:val="00865954"/>
    <w:rsid w:val="00865E91"/>
    <w:rsid w:val="008669D8"/>
    <w:rsid w:val="00866A2C"/>
    <w:rsid w:val="00867A39"/>
    <w:rsid w:val="00867F5E"/>
    <w:rsid w:val="00872AEA"/>
    <w:rsid w:val="00872B89"/>
    <w:rsid w:val="00873887"/>
    <w:rsid w:val="00874403"/>
    <w:rsid w:val="00875D65"/>
    <w:rsid w:val="00876ECF"/>
    <w:rsid w:val="00877EFA"/>
    <w:rsid w:val="00881D23"/>
    <w:rsid w:val="00881E7F"/>
    <w:rsid w:val="008826B4"/>
    <w:rsid w:val="00882B80"/>
    <w:rsid w:val="00882BFD"/>
    <w:rsid w:val="00883547"/>
    <w:rsid w:val="00885A7A"/>
    <w:rsid w:val="008903AD"/>
    <w:rsid w:val="00890B79"/>
    <w:rsid w:val="00892AC6"/>
    <w:rsid w:val="00895AEE"/>
    <w:rsid w:val="008963C5"/>
    <w:rsid w:val="008A1510"/>
    <w:rsid w:val="008A1A61"/>
    <w:rsid w:val="008A20BD"/>
    <w:rsid w:val="008A34C2"/>
    <w:rsid w:val="008A5674"/>
    <w:rsid w:val="008A67DB"/>
    <w:rsid w:val="008B062B"/>
    <w:rsid w:val="008B1F2C"/>
    <w:rsid w:val="008B3293"/>
    <w:rsid w:val="008B3303"/>
    <w:rsid w:val="008B7137"/>
    <w:rsid w:val="008C0BDE"/>
    <w:rsid w:val="008C35BD"/>
    <w:rsid w:val="008C4612"/>
    <w:rsid w:val="008C5488"/>
    <w:rsid w:val="008C68BB"/>
    <w:rsid w:val="008C7DDA"/>
    <w:rsid w:val="008D0902"/>
    <w:rsid w:val="008D13F3"/>
    <w:rsid w:val="008D218F"/>
    <w:rsid w:val="008D472A"/>
    <w:rsid w:val="008D77DE"/>
    <w:rsid w:val="008E0934"/>
    <w:rsid w:val="008E0967"/>
    <w:rsid w:val="008E09D1"/>
    <w:rsid w:val="008E1B2C"/>
    <w:rsid w:val="008E204C"/>
    <w:rsid w:val="008E22FF"/>
    <w:rsid w:val="008E3B7F"/>
    <w:rsid w:val="008E47E8"/>
    <w:rsid w:val="008E4DD8"/>
    <w:rsid w:val="008E5760"/>
    <w:rsid w:val="008E59DC"/>
    <w:rsid w:val="008E70E3"/>
    <w:rsid w:val="008F018C"/>
    <w:rsid w:val="008F0B4F"/>
    <w:rsid w:val="008F135E"/>
    <w:rsid w:val="008F35B1"/>
    <w:rsid w:val="008F4954"/>
    <w:rsid w:val="008F61E2"/>
    <w:rsid w:val="008F6394"/>
    <w:rsid w:val="008F73D5"/>
    <w:rsid w:val="008F7569"/>
    <w:rsid w:val="008F76E2"/>
    <w:rsid w:val="008F7EB0"/>
    <w:rsid w:val="00900217"/>
    <w:rsid w:val="009004A6"/>
    <w:rsid w:val="0090273D"/>
    <w:rsid w:val="00904ADD"/>
    <w:rsid w:val="0090632C"/>
    <w:rsid w:val="00906746"/>
    <w:rsid w:val="009072E5"/>
    <w:rsid w:val="00910449"/>
    <w:rsid w:val="0091050B"/>
    <w:rsid w:val="00912749"/>
    <w:rsid w:val="00913DD6"/>
    <w:rsid w:val="00914A52"/>
    <w:rsid w:val="00914AED"/>
    <w:rsid w:val="00920BBC"/>
    <w:rsid w:val="009219B6"/>
    <w:rsid w:val="009225AD"/>
    <w:rsid w:val="009246BB"/>
    <w:rsid w:val="00924D6D"/>
    <w:rsid w:val="00926E7A"/>
    <w:rsid w:val="00927DD6"/>
    <w:rsid w:val="00930ACB"/>
    <w:rsid w:val="00930AFA"/>
    <w:rsid w:val="00940DD1"/>
    <w:rsid w:val="009421A9"/>
    <w:rsid w:val="00943332"/>
    <w:rsid w:val="009444F6"/>
    <w:rsid w:val="00944F06"/>
    <w:rsid w:val="0094523D"/>
    <w:rsid w:val="009452A4"/>
    <w:rsid w:val="00945A59"/>
    <w:rsid w:val="0094627B"/>
    <w:rsid w:val="009465F4"/>
    <w:rsid w:val="00946E28"/>
    <w:rsid w:val="0094708F"/>
    <w:rsid w:val="00947E53"/>
    <w:rsid w:val="00950556"/>
    <w:rsid w:val="00951A61"/>
    <w:rsid w:val="00952799"/>
    <w:rsid w:val="00952D8B"/>
    <w:rsid w:val="00952DC4"/>
    <w:rsid w:val="00956B57"/>
    <w:rsid w:val="00956E0B"/>
    <w:rsid w:val="00957B14"/>
    <w:rsid w:val="009615CC"/>
    <w:rsid w:val="0096179E"/>
    <w:rsid w:val="00963806"/>
    <w:rsid w:val="00964154"/>
    <w:rsid w:val="00964EE8"/>
    <w:rsid w:val="00966780"/>
    <w:rsid w:val="009669B0"/>
    <w:rsid w:val="00967579"/>
    <w:rsid w:val="00967A5A"/>
    <w:rsid w:val="00967D67"/>
    <w:rsid w:val="00970A67"/>
    <w:rsid w:val="00971185"/>
    <w:rsid w:val="00972816"/>
    <w:rsid w:val="00972EE2"/>
    <w:rsid w:val="00973BDB"/>
    <w:rsid w:val="00973CAD"/>
    <w:rsid w:val="00974728"/>
    <w:rsid w:val="00975303"/>
    <w:rsid w:val="009766F0"/>
    <w:rsid w:val="00977350"/>
    <w:rsid w:val="00980A1B"/>
    <w:rsid w:val="00980D38"/>
    <w:rsid w:val="009820C7"/>
    <w:rsid w:val="00982AB6"/>
    <w:rsid w:val="00984FB5"/>
    <w:rsid w:val="00985644"/>
    <w:rsid w:val="009872B7"/>
    <w:rsid w:val="00987A08"/>
    <w:rsid w:val="00987CDC"/>
    <w:rsid w:val="009905C8"/>
    <w:rsid w:val="0099071F"/>
    <w:rsid w:val="00992CAF"/>
    <w:rsid w:val="00995E1A"/>
    <w:rsid w:val="009A1381"/>
    <w:rsid w:val="009A1896"/>
    <w:rsid w:val="009A19E1"/>
    <w:rsid w:val="009A4CE6"/>
    <w:rsid w:val="009A57A8"/>
    <w:rsid w:val="009A622E"/>
    <w:rsid w:val="009A7061"/>
    <w:rsid w:val="009A77ED"/>
    <w:rsid w:val="009A7A51"/>
    <w:rsid w:val="009A7B00"/>
    <w:rsid w:val="009B0A80"/>
    <w:rsid w:val="009B5EAD"/>
    <w:rsid w:val="009B61BA"/>
    <w:rsid w:val="009C0245"/>
    <w:rsid w:val="009C037D"/>
    <w:rsid w:val="009C07DD"/>
    <w:rsid w:val="009C0BAF"/>
    <w:rsid w:val="009C0D00"/>
    <w:rsid w:val="009C1D65"/>
    <w:rsid w:val="009C413B"/>
    <w:rsid w:val="009C4143"/>
    <w:rsid w:val="009C4C2E"/>
    <w:rsid w:val="009C525D"/>
    <w:rsid w:val="009C5A97"/>
    <w:rsid w:val="009C6DAC"/>
    <w:rsid w:val="009D044F"/>
    <w:rsid w:val="009D116B"/>
    <w:rsid w:val="009D2AE9"/>
    <w:rsid w:val="009D4A31"/>
    <w:rsid w:val="009D6A43"/>
    <w:rsid w:val="009D6A9D"/>
    <w:rsid w:val="009D6DE8"/>
    <w:rsid w:val="009E2669"/>
    <w:rsid w:val="009E29FE"/>
    <w:rsid w:val="009E3597"/>
    <w:rsid w:val="009E4846"/>
    <w:rsid w:val="009E4EEC"/>
    <w:rsid w:val="009E50E9"/>
    <w:rsid w:val="009E528D"/>
    <w:rsid w:val="009E56A8"/>
    <w:rsid w:val="009E5846"/>
    <w:rsid w:val="009E5CA8"/>
    <w:rsid w:val="009E670D"/>
    <w:rsid w:val="009E7933"/>
    <w:rsid w:val="009F2FC9"/>
    <w:rsid w:val="009F3F9C"/>
    <w:rsid w:val="009F6536"/>
    <w:rsid w:val="009F7E91"/>
    <w:rsid w:val="009F7EC5"/>
    <w:rsid w:val="00A019B3"/>
    <w:rsid w:val="00A02436"/>
    <w:rsid w:val="00A03789"/>
    <w:rsid w:val="00A04B77"/>
    <w:rsid w:val="00A0546E"/>
    <w:rsid w:val="00A0624D"/>
    <w:rsid w:val="00A07024"/>
    <w:rsid w:val="00A1122C"/>
    <w:rsid w:val="00A11F72"/>
    <w:rsid w:val="00A13540"/>
    <w:rsid w:val="00A139B8"/>
    <w:rsid w:val="00A15623"/>
    <w:rsid w:val="00A16233"/>
    <w:rsid w:val="00A16AA7"/>
    <w:rsid w:val="00A176A2"/>
    <w:rsid w:val="00A17E18"/>
    <w:rsid w:val="00A20C12"/>
    <w:rsid w:val="00A215F8"/>
    <w:rsid w:val="00A220BA"/>
    <w:rsid w:val="00A22109"/>
    <w:rsid w:val="00A22344"/>
    <w:rsid w:val="00A22998"/>
    <w:rsid w:val="00A24127"/>
    <w:rsid w:val="00A25392"/>
    <w:rsid w:val="00A2659B"/>
    <w:rsid w:val="00A27676"/>
    <w:rsid w:val="00A31028"/>
    <w:rsid w:val="00A32D9D"/>
    <w:rsid w:val="00A33AF2"/>
    <w:rsid w:val="00A351B2"/>
    <w:rsid w:val="00A35FC3"/>
    <w:rsid w:val="00A371FF"/>
    <w:rsid w:val="00A37842"/>
    <w:rsid w:val="00A37F5B"/>
    <w:rsid w:val="00A411A8"/>
    <w:rsid w:val="00A4307F"/>
    <w:rsid w:val="00A45D76"/>
    <w:rsid w:val="00A45E00"/>
    <w:rsid w:val="00A475B8"/>
    <w:rsid w:val="00A50057"/>
    <w:rsid w:val="00A51C02"/>
    <w:rsid w:val="00A522CB"/>
    <w:rsid w:val="00A52932"/>
    <w:rsid w:val="00A52ABB"/>
    <w:rsid w:val="00A53ABD"/>
    <w:rsid w:val="00A53CD9"/>
    <w:rsid w:val="00A5504A"/>
    <w:rsid w:val="00A55331"/>
    <w:rsid w:val="00A55608"/>
    <w:rsid w:val="00A55B4C"/>
    <w:rsid w:val="00A562BA"/>
    <w:rsid w:val="00A5633E"/>
    <w:rsid w:val="00A57701"/>
    <w:rsid w:val="00A57A31"/>
    <w:rsid w:val="00A60014"/>
    <w:rsid w:val="00A60695"/>
    <w:rsid w:val="00A61287"/>
    <w:rsid w:val="00A61BB2"/>
    <w:rsid w:val="00A62842"/>
    <w:rsid w:val="00A64267"/>
    <w:rsid w:val="00A67398"/>
    <w:rsid w:val="00A70C0B"/>
    <w:rsid w:val="00A7192D"/>
    <w:rsid w:val="00A72192"/>
    <w:rsid w:val="00A72356"/>
    <w:rsid w:val="00A72CE4"/>
    <w:rsid w:val="00A7327B"/>
    <w:rsid w:val="00A73BA5"/>
    <w:rsid w:val="00A74A36"/>
    <w:rsid w:val="00A75F7C"/>
    <w:rsid w:val="00A76E5A"/>
    <w:rsid w:val="00A800AE"/>
    <w:rsid w:val="00A805DC"/>
    <w:rsid w:val="00A826B7"/>
    <w:rsid w:val="00A8399C"/>
    <w:rsid w:val="00A83B20"/>
    <w:rsid w:val="00A8500E"/>
    <w:rsid w:val="00A857D3"/>
    <w:rsid w:val="00A860F8"/>
    <w:rsid w:val="00A90D2B"/>
    <w:rsid w:val="00A919D6"/>
    <w:rsid w:val="00A91A90"/>
    <w:rsid w:val="00A92056"/>
    <w:rsid w:val="00A93D7D"/>
    <w:rsid w:val="00A94B90"/>
    <w:rsid w:val="00A95126"/>
    <w:rsid w:val="00A95187"/>
    <w:rsid w:val="00A953D8"/>
    <w:rsid w:val="00A958A0"/>
    <w:rsid w:val="00A975A8"/>
    <w:rsid w:val="00AA012C"/>
    <w:rsid w:val="00AA0C37"/>
    <w:rsid w:val="00AA13C1"/>
    <w:rsid w:val="00AA2E3E"/>
    <w:rsid w:val="00AA302F"/>
    <w:rsid w:val="00AA31F1"/>
    <w:rsid w:val="00AA3AD0"/>
    <w:rsid w:val="00AA44AB"/>
    <w:rsid w:val="00AA53D1"/>
    <w:rsid w:val="00AA540D"/>
    <w:rsid w:val="00AA5A23"/>
    <w:rsid w:val="00AA6BB2"/>
    <w:rsid w:val="00AB0ECF"/>
    <w:rsid w:val="00AB113A"/>
    <w:rsid w:val="00AB162D"/>
    <w:rsid w:val="00AB1EC0"/>
    <w:rsid w:val="00AB5884"/>
    <w:rsid w:val="00AB6AA3"/>
    <w:rsid w:val="00AB759C"/>
    <w:rsid w:val="00AC07BD"/>
    <w:rsid w:val="00AC3A95"/>
    <w:rsid w:val="00AC3EF2"/>
    <w:rsid w:val="00AC4169"/>
    <w:rsid w:val="00AC4C7A"/>
    <w:rsid w:val="00AC6420"/>
    <w:rsid w:val="00AD022D"/>
    <w:rsid w:val="00AD0C1B"/>
    <w:rsid w:val="00AD39FA"/>
    <w:rsid w:val="00AD3B00"/>
    <w:rsid w:val="00AD52E5"/>
    <w:rsid w:val="00AD5D1A"/>
    <w:rsid w:val="00AE0B06"/>
    <w:rsid w:val="00AE1D2A"/>
    <w:rsid w:val="00AE25DE"/>
    <w:rsid w:val="00AE292E"/>
    <w:rsid w:val="00AE2A7C"/>
    <w:rsid w:val="00AE404A"/>
    <w:rsid w:val="00AE6590"/>
    <w:rsid w:val="00AE716E"/>
    <w:rsid w:val="00AE71F9"/>
    <w:rsid w:val="00AF0839"/>
    <w:rsid w:val="00AF21AA"/>
    <w:rsid w:val="00AF2DE6"/>
    <w:rsid w:val="00AF4780"/>
    <w:rsid w:val="00AF550B"/>
    <w:rsid w:val="00AF635F"/>
    <w:rsid w:val="00AF6741"/>
    <w:rsid w:val="00AF6DBA"/>
    <w:rsid w:val="00AF786F"/>
    <w:rsid w:val="00B004B3"/>
    <w:rsid w:val="00B021C9"/>
    <w:rsid w:val="00B0241E"/>
    <w:rsid w:val="00B041F9"/>
    <w:rsid w:val="00B05B2A"/>
    <w:rsid w:val="00B05C5F"/>
    <w:rsid w:val="00B06B2B"/>
    <w:rsid w:val="00B06E1A"/>
    <w:rsid w:val="00B07336"/>
    <w:rsid w:val="00B111A3"/>
    <w:rsid w:val="00B115FB"/>
    <w:rsid w:val="00B11BF1"/>
    <w:rsid w:val="00B12107"/>
    <w:rsid w:val="00B126A9"/>
    <w:rsid w:val="00B12C6B"/>
    <w:rsid w:val="00B13A61"/>
    <w:rsid w:val="00B13C19"/>
    <w:rsid w:val="00B16A04"/>
    <w:rsid w:val="00B1784D"/>
    <w:rsid w:val="00B20389"/>
    <w:rsid w:val="00B208CD"/>
    <w:rsid w:val="00B20CDE"/>
    <w:rsid w:val="00B23CDC"/>
    <w:rsid w:val="00B247C2"/>
    <w:rsid w:val="00B25BE3"/>
    <w:rsid w:val="00B311EE"/>
    <w:rsid w:val="00B32A44"/>
    <w:rsid w:val="00B32D4A"/>
    <w:rsid w:val="00B342F5"/>
    <w:rsid w:val="00B34AAD"/>
    <w:rsid w:val="00B356B6"/>
    <w:rsid w:val="00B359E3"/>
    <w:rsid w:val="00B35C68"/>
    <w:rsid w:val="00B36371"/>
    <w:rsid w:val="00B36713"/>
    <w:rsid w:val="00B37C64"/>
    <w:rsid w:val="00B408EF"/>
    <w:rsid w:val="00B42C0C"/>
    <w:rsid w:val="00B4316A"/>
    <w:rsid w:val="00B435FA"/>
    <w:rsid w:val="00B448DB"/>
    <w:rsid w:val="00B44D99"/>
    <w:rsid w:val="00B4507E"/>
    <w:rsid w:val="00B4689A"/>
    <w:rsid w:val="00B46EBB"/>
    <w:rsid w:val="00B477E7"/>
    <w:rsid w:val="00B52B1F"/>
    <w:rsid w:val="00B52C44"/>
    <w:rsid w:val="00B60A67"/>
    <w:rsid w:val="00B611F3"/>
    <w:rsid w:val="00B61784"/>
    <w:rsid w:val="00B62595"/>
    <w:rsid w:val="00B62858"/>
    <w:rsid w:val="00B6296C"/>
    <w:rsid w:val="00B6325A"/>
    <w:rsid w:val="00B634E3"/>
    <w:rsid w:val="00B64280"/>
    <w:rsid w:val="00B644EE"/>
    <w:rsid w:val="00B64F74"/>
    <w:rsid w:val="00B6731F"/>
    <w:rsid w:val="00B700A6"/>
    <w:rsid w:val="00B702FE"/>
    <w:rsid w:val="00B70382"/>
    <w:rsid w:val="00B708DF"/>
    <w:rsid w:val="00B70A69"/>
    <w:rsid w:val="00B70C25"/>
    <w:rsid w:val="00B70F6F"/>
    <w:rsid w:val="00B7382A"/>
    <w:rsid w:val="00B7743E"/>
    <w:rsid w:val="00B774E9"/>
    <w:rsid w:val="00B77A7A"/>
    <w:rsid w:val="00B80058"/>
    <w:rsid w:val="00B80860"/>
    <w:rsid w:val="00B8250F"/>
    <w:rsid w:val="00B83601"/>
    <w:rsid w:val="00B83E01"/>
    <w:rsid w:val="00B843C3"/>
    <w:rsid w:val="00B850A6"/>
    <w:rsid w:val="00B86D61"/>
    <w:rsid w:val="00B872F0"/>
    <w:rsid w:val="00B902BE"/>
    <w:rsid w:val="00B92EB1"/>
    <w:rsid w:val="00B93309"/>
    <w:rsid w:val="00B9432E"/>
    <w:rsid w:val="00BA0B2E"/>
    <w:rsid w:val="00BA265A"/>
    <w:rsid w:val="00BA2672"/>
    <w:rsid w:val="00BA3286"/>
    <w:rsid w:val="00BB1A74"/>
    <w:rsid w:val="00BB3C5C"/>
    <w:rsid w:val="00BB5080"/>
    <w:rsid w:val="00BB6687"/>
    <w:rsid w:val="00BC017C"/>
    <w:rsid w:val="00BC0C5C"/>
    <w:rsid w:val="00BC15D0"/>
    <w:rsid w:val="00BC27E8"/>
    <w:rsid w:val="00BC3FF8"/>
    <w:rsid w:val="00BC411B"/>
    <w:rsid w:val="00BC5014"/>
    <w:rsid w:val="00BD39E2"/>
    <w:rsid w:val="00BD75FA"/>
    <w:rsid w:val="00BD7C5C"/>
    <w:rsid w:val="00BE0260"/>
    <w:rsid w:val="00BE0677"/>
    <w:rsid w:val="00BE195A"/>
    <w:rsid w:val="00BE2316"/>
    <w:rsid w:val="00BE2BBD"/>
    <w:rsid w:val="00BE41AB"/>
    <w:rsid w:val="00BE543B"/>
    <w:rsid w:val="00BE7BD5"/>
    <w:rsid w:val="00BE7C1A"/>
    <w:rsid w:val="00BF0640"/>
    <w:rsid w:val="00BF2B30"/>
    <w:rsid w:val="00BF3585"/>
    <w:rsid w:val="00BF52D0"/>
    <w:rsid w:val="00BF6420"/>
    <w:rsid w:val="00C02119"/>
    <w:rsid w:val="00C04AE3"/>
    <w:rsid w:val="00C055F3"/>
    <w:rsid w:val="00C07056"/>
    <w:rsid w:val="00C07E42"/>
    <w:rsid w:val="00C1000A"/>
    <w:rsid w:val="00C1024B"/>
    <w:rsid w:val="00C10FA9"/>
    <w:rsid w:val="00C10FB0"/>
    <w:rsid w:val="00C12E13"/>
    <w:rsid w:val="00C1318C"/>
    <w:rsid w:val="00C14618"/>
    <w:rsid w:val="00C14ACB"/>
    <w:rsid w:val="00C1538E"/>
    <w:rsid w:val="00C15887"/>
    <w:rsid w:val="00C16961"/>
    <w:rsid w:val="00C16A4C"/>
    <w:rsid w:val="00C16E2B"/>
    <w:rsid w:val="00C170C7"/>
    <w:rsid w:val="00C1746A"/>
    <w:rsid w:val="00C2002A"/>
    <w:rsid w:val="00C211FA"/>
    <w:rsid w:val="00C216C3"/>
    <w:rsid w:val="00C226A2"/>
    <w:rsid w:val="00C22A1E"/>
    <w:rsid w:val="00C237F2"/>
    <w:rsid w:val="00C24E30"/>
    <w:rsid w:val="00C2581C"/>
    <w:rsid w:val="00C26A7B"/>
    <w:rsid w:val="00C30EF6"/>
    <w:rsid w:val="00C32EE5"/>
    <w:rsid w:val="00C337A5"/>
    <w:rsid w:val="00C34251"/>
    <w:rsid w:val="00C34E31"/>
    <w:rsid w:val="00C358F5"/>
    <w:rsid w:val="00C359CF"/>
    <w:rsid w:val="00C37FA3"/>
    <w:rsid w:val="00C41EF0"/>
    <w:rsid w:val="00C45307"/>
    <w:rsid w:val="00C45A1A"/>
    <w:rsid w:val="00C45E41"/>
    <w:rsid w:val="00C4617A"/>
    <w:rsid w:val="00C46226"/>
    <w:rsid w:val="00C471B0"/>
    <w:rsid w:val="00C47D5E"/>
    <w:rsid w:val="00C51B9F"/>
    <w:rsid w:val="00C520A5"/>
    <w:rsid w:val="00C52275"/>
    <w:rsid w:val="00C52299"/>
    <w:rsid w:val="00C52B71"/>
    <w:rsid w:val="00C531D0"/>
    <w:rsid w:val="00C537B1"/>
    <w:rsid w:val="00C53984"/>
    <w:rsid w:val="00C54E10"/>
    <w:rsid w:val="00C55BCB"/>
    <w:rsid w:val="00C56398"/>
    <w:rsid w:val="00C56C73"/>
    <w:rsid w:val="00C60BED"/>
    <w:rsid w:val="00C60F1A"/>
    <w:rsid w:val="00C62569"/>
    <w:rsid w:val="00C6321B"/>
    <w:rsid w:val="00C63C16"/>
    <w:rsid w:val="00C64050"/>
    <w:rsid w:val="00C64B3D"/>
    <w:rsid w:val="00C650AB"/>
    <w:rsid w:val="00C652FF"/>
    <w:rsid w:val="00C67E38"/>
    <w:rsid w:val="00C717A4"/>
    <w:rsid w:val="00C730FA"/>
    <w:rsid w:val="00C73F47"/>
    <w:rsid w:val="00C73FC7"/>
    <w:rsid w:val="00C76BBD"/>
    <w:rsid w:val="00C77D52"/>
    <w:rsid w:val="00C80561"/>
    <w:rsid w:val="00C817D1"/>
    <w:rsid w:val="00C858F0"/>
    <w:rsid w:val="00C90507"/>
    <w:rsid w:val="00C90794"/>
    <w:rsid w:val="00C90CAE"/>
    <w:rsid w:val="00C91B51"/>
    <w:rsid w:val="00C920D7"/>
    <w:rsid w:val="00C92C2F"/>
    <w:rsid w:val="00C95055"/>
    <w:rsid w:val="00C95202"/>
    <w:rsid w:val="00C95C15"/>
    <w:rsid w:val="00C96030"/>
    <w:rsid w:val="00C96116"/>
    <w:rsid w:val="00C965F4"/>
    <w:rsid w:val="00C96BFA"/>
    <w:rsid w:val="00CA06F7"/>
    <w:rsid w:val="00CA0FCF"/>
    <w:rsid w:val="00CA296B"/>
    <w:rsid w:val="00CA3396"/>
    <w:rsid w:val="00CA3F4C"/>
    <w:rsid w:val="00CA45CE"/>
    <w:rsid w:val="00CA4A6B"/>
    <w:rsid w:val="00CB140E"/>
    <w:rsid w:val="00CB25CC"/>
    <w:rsid w:val="00CB2F02"/>
    <w:rsid w:val="00CB3E92"/>
    <w:rsid w:val="00CB4A4F"/>
    <w:rsid w:val="00CB4B6B"/>
    <w:rsid w:val="00CB76E3"/>
    <w:rsid w:val="00CB7BCF"/>
    <w:rsid w:val="00CC1F35"/>
    <w:rsid w:val="00CC218B"/>
    <w:rsid w:val="00CC29DB"/>
    <w:rsid w:val="00CC31CC"/>
    <w:rsid w:val="00CC3F43"/>
    <w:rsid w:val="00CC769D"/>
    <w:rsid w:val="00CD262E"/>
    <w:rsid w:val="00CD2B3D"/>
    <w:rsid w:val="00CD39EC"/>
    <w:rsid w:val="00CD7611"/>
    <w:rsid w:val="00CE14A0"/>
    <w:rsid w:val="00CE45D5"/>
    <w:rsid w:val="00CE5024"/>
    <w:rsid w:val="00CE5046"/>
    <w:rsid w:val="00CE6501"/>
    <w:rsid w:val="00CE742C"/>
    <w:rsid w:val="00CE76C8"/>
    <w:rsid w:val="00CE7A56"/>
    <w:rsid w:val="00CE7FAE"/>
    <w:rsid w:val="00CF0105"/>
    <w:rsid w:val="00CF017D"/>
    <w:rsid w:val="00CF09A2"/>
    <w:rsid w:val="00CF2636"/>
    <w:rsid w:val="00CF3255"/>
    <w:rsid w:val="00CF32E4"/>
    <w:rsid w:val="00CF3BDA"/>
    <w:rsid w:val="00CF4176"/>
    <w:rsid w:val="00CF4AD3"/>
    <w:rsid w:val="00CF4CF8"/>
    <w:rsid w:val="00CF6A60"/>
    <w:rsid w:val="00D02B2B"/>
    <w:rsid w:val="00D02D93"/>
    <w:rsid w:val="00D03730"/>
    <w:rsid w:val="00D043CE"/>
    <w:rsid w:val="00D0545C"/>
    <w:rsid w:val="00D05597"/>
    <w:rsid w:val="00D0596F"/>
    <w:rsid w:val="00D102CA"/>
    <w:rsid w:val="00D143FD"/>
    <w:rsid w:val="00D165C8"/>
    <w:rsid w:val="00D20A41"/>
    <w:rsid w:val="00D226E6"/>
    <w:rsid w:val="00D2272F"/>
    <w:rsid w:val="00D253C2"/>
    <w:rsid w:val="00D2551E"/>
    <w:rsid w:val="00D25A57"/>
    <w:rsid w:val="00D25B63"/>
    <w:rsid w:val="00D26D6E"/>
    <w:rsid w:val="00D278DD"/>
    <w:rsid w:val="00D3054D"/>
    <w:rsid w:val="00D3083F"/>
    <w:rsid w:val="00D314D5"/>
    <w:rsid w:val="00D31524"/>
    <w:rsid w:val="00D31D6F"/>
    <w:rsid w:val="00D34059"/>
    <w:rsid w:val="00D34499"/>
    <w:rsid w:val="00D344C8"/>
    <w:rsid w:val="00D35B02"/>
    <w:rsid w:val="00D40B70"/>
    <w:rsid w:val="00D4133B"/>
    <w:rsid w:val="00D41FC5"/>
    <w:rsid w:val="00D42BE6"/>
    <w:rsid w:val="00D43E0D"/>
    <w:rsid w:val="00D44224"/>
    <w:rsid w:val="00D446F1"/>
    <w:rsid w:val="00D462AC"/>
    <w:rsid w:val="00D50216"/>
    <w:rsid w:val="00D50A87"/>
    <w:rsid w:val="00D50ACB"/>
    <w:rsid w:val="00D52BC3"/>
    <w:rsid w:val="00D54CB9"/>
    <w:rsid w:val="00D56729"/>
    <w:rsid w:val="00D62CDD"/>
    <w:rsid w:val="00D63292"/>
    <w:rsid w:val="00D64146"/>
    <w:rsid w:val="00D6456B"/>
    <w:rsid w:val="00D66EA6"/>
    <w:rsid w:val="00D707D0"/>
    <w:rsid w:val="00D721F3"/>
    <w:rsid w:val="00D7345D"/>
    <w:rsid w:val="00D74A81"/>
    <w:rsid w:val="00D74EFA"/>
    <w:rsid w:val="00D77584"/>
    <w:rsid w:val="00D778B2"/>
    <w:rsid w:val="00D808D0"/>
    <w:rsid w:val="00D81189"/>
    <w:rsid w:val="00D8274A"/>
    <w:rsid w:val="00D83581"/>
    <w:rsid w:val="00D84789"/>
    <w:rsid w:val="00D84B00"/>
    <w:rsid w:val="00D85F8B"/>
    <w:rsid w:val="00D87350"/>
    <w:rsid w:val="00D9096B"/>
    <w:rsid w:val="00D90AA3"/>
    <w:rsid w:val="00D92958"/>
    <w:rsid w:val="00D92CC9"/>
    <w:rsid w:val="00D952A0"/>
    <w:rsid w:val="00D95ACB"/>
    <w:rsid w:val="00D96127"/>
    <w:rsid w:val="00DA08A4"/>
    <w:rsid w:val="00DA3E41"/>
    <w:rsid w:val="00DA42C5"/>
    <w:rsid w:val="00DA436C"/>
    <w:rsid w:val="00DA497C"/>
    <w:rsid w:val="00DA5707"/>
    <w:rsid w:val="00DA6ACF"/>
    <w:rsid w:val="00DA6BD1"/>
    <w:rsid w:val="00DA7AC8"/>
    <w:rsid w:val="00DA7BB2"/>
    <w:rsid w:val="00DB0A89"/>
    <w:rsid w:val="00DB13D4"/>
    <w:rsid w:val="00DB2543"/>
    <w:rsid w:val="00DB2E34"/>
    <w:rsid w:val="00DB31C0"/>
    <w:rsid w:val="00DB53A1"/>
    <w:rsid w:val="00DB7877"/>
    <w:rsid w:val="00DB788A"/>
    <w:rsid w:val="00DC2C92"/>
    <w:rsid w:val="00DC369B"/>
    <w:rsid w:val="00DC45B5"/>
    <w:rsid w:val="00DC4FB1"/>
    <w:rsid w:val="00DC531E"/>
    <w:rsid w:val="00DC5370"/>
    <w:rsid w:val="00DC740E"/>
    <w:rsid w:val="00DC7B16"/>
    <w:rsid w:val="00DD31D7"/>
    <w:rsid w:val="00DD3414"/>
    <w:rsid w:val="00DD4155"/>
    <w:rsid w:val="00DD5592"/>
    <w:rsid w:val="00DD66AB"/>
    <w:rsid w:val="00DD6A0F"/>
    <w:rsid w:val="00DD7CB3"/>
    <w:rsid w:val="00DE1305"/>
    <w:rsid w:val="00DE186B"/>
    <w:rsid w:val="00DE21E4"/>
    <w:rsid w:val="00DE2BF9"/>
    <w:rsid w:val="00DE3E63"/>
    <w:rsid w:val="00DE414D"/>
    <w:rsid w:val="00DE477A"/>
    <w:rsid w:val="00DE6692"/>
    <w:rsid w:val="00DE7D9F"/>
    <w:rsid w:val="00DF06A9"/>
    <w:rsid w:val="00DF28A7"/>
    <w:rsid w:val="00DF3C05"/>
    <w:rsid w:val="00DF3C43"/>
    <w:rsid w:val="00DF4DBE"/>
    <w:rsid w:val="00DF50A9"/>
    <w:rsid w:val="00DF5505"/>
    <w:rsid w:val="00DF55B4"/>
    <w:rsid w:val="00DF70C8"/>
    <w:rsid w:val="00E04504"/>
    <w:rsid w:val="00E04CF8"/>
    <w:rsid w:val="00E100B4"/>
    <w:rsid w:val="00E10611"/>
    <w:rsid w:val="00E10E18"/>
    <w:rsid w:val="00E122D6"/>
    <w:rsid w:val="00E12AF9"/>
    <w:rsid w:val="00E14447"/>
    <w:rsid w:val="00E14F85"/>
    <w:rsid w:val="00E1519F"/>
    <w:rsid w:val="00E216A1"/>
    <w:rsid w:val="00E24980"/>
    <w:rsid w:val="00E2515A"/>
    <w:rsid w:val="00E26D0B"/>
    <w:rsid w:val="00E27CC5"/>
    <w:rsid w:val="00E27FF5"/>
    <w:rsid w:val="00E27FFC"/>
    <w:rsid w:val="00E30102"/>
    <w:rsid w:val="00E30241"/>
    <w:rsid w:val="00E30E0A"/>
    <w:rsid w:val="00E31D69"/>
    <w:rsid w:val="00E33A7B"/>
    <w:rsid w:val="00E347A7"/>
    <w:rsid w:val="00E3555F"/>
    <w:rsid w:val="00E3699E"/>
    <w:rsid w:val="00E36A74"/>
    <w:rsid w:val="00E371D7"/>
    <w:rsid w:val="00E41A98"/>
    <w:rsid w:val="00E4203A"/>
    <w:rsid w:val="00E42277"/>
    <w:rsid w:val="00E42CB5"/>
    <w:rsid w:val="00E42D82"/>
    <w:rsid w:val="00E47101"/>
    <w:rsid w:val="00E47352"/>
    <w:rsid w:val="00E47691"/>
    <w:rsid w:val="00E52131"/>
    <w:rsid w:val="00E53791"/>
    <w:rsid w:val="00E53A4D"/>
    <w:rsid w:val="00E55460"/>
    <w:rsid w:val="00E55D86"/>
    <w:rsid w:val="00E56174"/>
    <w:rsid w:val="00E5737E"/>
    <w:rsid w:val="00E61AFA"/>
    <w:rsid w:val="00E642B7"/>
    <w:rsid w:val="00E65707"/>
    <w:rsid w:val="00E65F74"/>
    <w:rsid w:val="00E71AA6"/>
    <w:rsid w:val="00E75A31"/>
    <w:rsid w:val="00E76815"/>
    <w:rsid w:val="00E76B3E"/>
    <w:rsid w:val="00E80032"/>
    <w:rsid w:val="00E80455"/>
    <w:rsid w:val="00E804C2"/>
    <w:rsid w:val="00E80F93"/>
    <w:rsid w:val="00E817A4"/>
    <w:rsid w:val="00E82BD5"/>
    <w:rsid w:val="00E83EF8"/>
    <w:rsid w:val="00E83FE1"/>
    <w:rsid w:val="00E847FF"/>
    <w:rsid w:val="00E8482F"/>
    <w:rsid w:val="00E855B0"/>
    <w:rsid w:val="00E91C5D"/>
    <w:rsid w:val="00E91D41"/>
    <w:rsid w:val="00E91ECD"/>
    <w:rsid w:val="00E9403E"/>
    <w:rsid w:val="00E94835"/>
    <w:rsid w:val="00E95C4A"/>
    <w:rsid w:val="00E95CF3"/>
    <w:rsid w:val="00E964CF"/>
    <w:rsid w:val="00E97267"/>
    <w:rsid w:val="00EA0A95"/>
    <w:rsid w:val="00EA0E02"/>
    <w:rsid w:val="00EA0F1E"/>
    <w:rsid w:val="00EA2A4E"/>
    <w:rsid w:val="00EA3F0F"/>
    <w:rsid w:val="00EA42BD"/>
    <w:rsid w:val="00EA50BD"/>
    <w:rsid w:val="00EA6585"/>
    <w:rsid w:val="00EA6E6C"/>
    <w:rsid w:val="00EA7214"/>
    <w:rsid w:val="00EA736D"/>
    <w:rsid w:val="00EB037D"/>
    <w:rsid w:val="00EB2127"/>
    <w:rsid w:val="00EB228F"/>
    <w:rsid w:val="00EB3017"/>
    <w:rsid w:val="00EB3809"/>
    <w:rsid w:val="00EB4288"/>
    <w:rsid w:val="00EB4841"/>
    <w:rsid w:val="00EB4C4A"/>
    <w:rsid w:val="00EC07BA"/>
    <w:rsid w:val="00EC0A2B"/>
    <w:rsid w:val="00EC2436"/>
    <w:rsid w:val="00EC2BC9"/>
    <w:rsid w:val="00EC41BE"/>
    <w:rsid w:val="00EC53E3"/>
    <w:rsid w:val="00EC6BB9"/>
    <w:rsid w:val="00EC73AE"/>
    <w:rsid w:val="00ED06FE"/>
    <w:rsid w:val="00ED37AE"/>
    <w:rsid w:val="00ED6B7B"/>
    <w:rsid w:val="00ED6E97"/>
    <w:rsid w:val="00EE083A"/>
    <w:rsid w:val="00EE1E49"/>
    <w:rsid w:val="00EE2804"/>
    <w:rsid w:val="00EE323C"/>
    <w:rsid w:val="00EE4C0E"/>
    <w:rsid w:val="00EE5D5D"/>
    <w:rsid w:val="00EE6CF6"/>
    <w:rsid w:val="00EE70F5"/>
    <w:rsid w:val="00EE73F2"/>
    <w:rsid w:val="00EF07BD"/>
    <w:rsid w:val="00EF129F"/>
    <w:rsid w:val="00EF3CAC"/>
    <w:rsid w:val="00EF4274"/>
    <w:rsid w:val="00EF4414"/>
    <w:rsid w:val="00EF7A40"/>
    <w:rsid w:val="00EF7EA0"/>
    <w:rsid w:val="00F01873"/>
    <w:rsid w:val="00F02C29"/>
    <w:rsid w:val="00F03275"/>
    <w:rsid w:val="00F04040"/>
    <w:rsid w:val="00F04C7B"/>
    <w:rsid w:val="00F04EB9"/>
    <w:rsid w:val="00F05126"/>
    <w:rsid w:val="00F05484"/>
    <w:rsid w:val="00F07683"/>
    <w:rsid w:val="00F13347"/>
    <w:rsid w:val="00F140C5"/>
    <w:rsid w:val="00F14D42"/>
    <w:rsid w:val="00F15158"/>
    <w:rsid w:val="00F1565B"/>
    <w:rsid w:val="00F15C57"/>
    <w:rsid w:val="00F169DC"/>
    <w:rsid w:val="00F17FC4"/>
    <w:rsid w:val="00F201E9"/>
    <w:rsid w:val="00F21743"/>
    <w:rsid w:val="00F21D90"/>
    <w:rsid w:val="00F229B6"/>
    <w:rsid w:val="00F23C20"/>
    <w:rsid w:val="00F23FB1"/>
    <w:rsid w:val="00F25D3D"/>
    <w:rsid w:val="00F2672B"/>
    <w:rsid w:val="00F2709D"/>
    <w:rsid w:val="00F271BB"/>
    <w:rsid w:val="00F308EA"/>
    <w:rsid w:val="00F30922"/>
    <w:rsid w:val="00F30BF6"/>
    <w:rsid w:val="00F314A2"/>
    <w:rsid w:val="00F31A27"/>
    <w:rsid w:val="00F31E0C"/>
    <w:rsid w:val="00F32E6E"/>
    <w:rsid w:val="00F330FD"/>
    <w:rsid w:val="00F341C2"/>
    <w:rsid w:val="00F341EE"/>
    <w:rsid w:val="00F343E3"/>
    <w:rsid w:val="00F34525"/>
    <w:rsid w:val="00F34569"/>
    <w:rsid w:val="00F361CC"/>
    <w:rsid w:val="00F37895"/>
    <w:rsid w:val="00F37B0C"/>
    <w:rsid w:val="00F41418"/>
    <w:rsid w:val="00F42008"/>
    <w:rsid w:val="00F431E5"/>
    <w:rsid w:val="00F43CE1"/>
    <w:rsid w:val="00F44E95"/>
    <w:rsid w:val="00F45722"/>
    <w:rsid w:val="00F46823"/>
    <w:rsid w:val="00F470D0"/>
    <w:rsid w:val="00F47738"/>
    <w:rsid w:val="00F47C01"/>
    <w:rsid w:val="00F50ED1"/>
    <w:rsid w:val="00F535AF"/>
    <w:rsid w:val="00F550B2"/>
    <w:rsid w:val="00F573EF"/>
    <w:rsid w:val="00F57E69"/>
    <w:rsid w:val="00F60586"/>
    <w:rsid w:val="00F611E4"/>
    <w:rsid w:val="00F61B55"/>
    <w:rsid w:val="00F61E8A"/>
    <w:rsid w:val="00F61F1F"/>
    <w:rsid w:val="00F62B0D"/>
    <w:rsid w:val="00F63609"/>
    <w:rsid w:val="00F64EA6"/>
    <w:rsid w:val="00F65419"/>
    <w:rsid w:val="00F659CB"/>
    <w:rsid w:val="00F66364"/>
    <w:rsid w:val="00F66B0D"/>
    <w:rsid w:val="00F67633"/>
    <w:rsid w:val="00F70501"/>
    <w:rsid w:val="00F70A87"/>
    <w:rsid w:val="00F72976"/>
    <w:rsid w:val="00F7395D"/>
    <w:rsid w:val="00F77BA1"/>
    <w:rsid w:val="00F80D1B"/>
    <w:rsid w:val="00F828BD"/>
    <w:rsid w:val="00F83AEE"/>
    <w:rsid w:val="00F83B93"/>
    <w:rsid w:val="00F84862"/>
    <w:rsid w:val="00F860FA"/>
    <w:rsid w:val="00F86CAB"/>
    <w:rsid w:val="00F878AC"/>
    <w:rsid w:val="00F91037"/>
    <w:rsid w:val="00F921E1"/>
    <w:rsid w:val="00F923AB"/>
    <w:rsid w:val="00F942CC"/>
    <w:rsid w:val="00F94D74"/>
    <w:rsid w:val="00F9688E"/>
    <w:rsid w:val="00F96BD0"/>
    <w:rsid w:val="00F97D7F"/>
    <w:rsid w:val="00FA0456"/>
    <w:rsid w:val="00FA0CC1"/>
    <w:rsid w:val="00FA0E37"/>
    <w:rsid w:val="00FA6106"/>
    <w:rsid w:val="00FA7F7C"/>
    <w:rsid w:val="00FB044D"/>
    <w:rsid w:val="00FB1563"/>
    <w:rsid w:val="00FB2422"/>
    <w:rsid w:val="00FB2D88"/>
    <w:rsid w:val="00FB32D3"/>
    <w:rsid w:val="00FB3CA7"/>
    <w:rsid w:val="00FB4CE3"/>
    <w:rsid w:val="00FB5BC1"/>
    <w:rsid w:val="00FC07EE"/>
    <w:rsid w:val="00FC0848"/>
    <w:rsid w:val="00FC0EBA"/>
    <w:rsid w:val="00FC2CF7"/>
    <w:rsid w:val="00FC420B"/>
    <w:rsid w:val="00FC653C"/>
    <w:rsid w:val="00FC74CE"/>
    <w:rsid w:val="00FD03EC"/>
    <w:rsid w:val="00FD2F98"/>
    <w:rsid w:val="00FD5A31"/>
    <w:rsid w:val="00FE1881"/>
    <w:rsid w:val="00FE4D5F"/>
    <w:rsid w:val="00FE4FEC"/>
    <w:rsid w:val="00FE4FEE"/>
    <w:rsid w:val="00FE50E9"/>
    <w:rsid w:val="00FE55D7"/>
    <w:rsid w:val="00FE5ACB"/>
    <w:rsid w:val="00FE7567"/>
    <w:rsid w:val="00FF0FED"/>
    <w:rsid w:val="00FF1B54"/>
    <w:rsid w:val="00FF25A6"/>
    <w:rsid w:val="00FF3712"/>
    <w:rsid w:val="00FF6419"/>
    <w:rsid w:val="00FF65F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3E0AC"/>
  <w15:docId w15:val="{DA84C7DD-3223-4BA9-9C38-A8047AE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EastAsia" w:hAnsi="Franklin Gothic Book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AE9"/>
    <w:pPr>
      <w:spacing w:after="120"/>
    </w:pPr>
    <w:rPr>
      <w:rFonts w:ascii="Arial" w:hAnsi="Arial"/>
    </w:rPr>
  </w:style>
  <w:style w:type="paragraph" w:styleId="1">
    <w:name w:val="heading 1"/>
    <w:basedOn w:val="a"/>
    <w:next w:val="a"/>
    <w:link w:val="10"/>
    <w:autoRedefine/>
    <w:uiPriority w:val="9"/>
    <w:qFormat/>
    <w:rsid w:val="001921E8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caps/>
      <w:color w:val="F2A900" w:themeColor="background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408EF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08EF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semiHidden/>
    <w:unhideWhenUsed/>
    <w:rsid w:val="00A176A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C204B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6A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5D1025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rsid w:val="00A176A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D1025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4">
    <w:name w:val="НАФИ_таблица"/>
    <w:basedOn w:val="a1"/>
    <w:uiPriority w:val="99"/>
    <w:qFormat/>
    <w:rsid w:val="00F03275"/>
    <w:pPr>
      <w:spacing w:before="60" w:after="60" w:line="240" w:lineRule="auto"/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2A900" w:themeColor="background2"/>
        <w:left w:val="single" w:sz="4" w:space="0" w:color="F2A900" w:themeColor="background2"/>
        <w:bottom w:val="single" w:sz="4" w:space="0" w:color="F2A900" w:themeColor="background2"/>
        <w:right w:val="single" w:sz="4" w:space="0" w:color="F2A900" w:themeColor="background2"/>
        <w:insideH w:val="single" w:sz="4" w:space="0" w:color="F2A900" w:themeColor="background2"/>
        <w:insideV w:val="single" w:sz="4" w:space="0" w:color="F2A900" w:themeColor="background2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2A900" w:themeColor="background2"/>
          <w:left w:val="single" w:sz="4" w:space="0" w:color="F2A900" w:themeColor="background2"/>
          <w:bottom w:val="single" w:sz="4" w:space="0" w:color="F2A900" w:themeColor="background2"/>
          <w:right w:val="single" w:sz="4" w:space="0" w:color="F2A900" w:themeColor="background2"/>
          <w:insideH w:val="single" w:sz="4" w:space="0" w:color="F2A900" w:themeColor="background2"/>
          <w:insideV w:val="single" w:sz="4" w:space="0" w:color="FFFFFF" w:themeColor="background1"/>
        </w:tcBorders>
        <w:shd w:val="clear" w:color="auto" w:fill="F2A900" w:themeFill="background2"/>
      </w:tcPr>
    </w:tblStylePr>
    <w:tblStylePr w:type="firstCol">
      <w:pPr>
        <w:jc w:val="left"/>
      </w:pPr>
      <w:rPr>
        <w:rFonts w:ascii="Arial" w:hAnsi="Arial"/>
        <w:color w:val="auto"/>
        <w:sz w:val="24"/>
      </w:rPr>
      <w:tblPr/>
      <w:tcPr>
        <w:shd w:val="clear" w:color="auto" w:fill="F9D48D"/>
      </w:tcPr>
    </w:tblStylePr>
  </w:style>
  <w:style w:type="character" w:customStyle="1" w:styleId="10">
    <w:name w:val="Заголовок 1 Знак"/>
    <w:basedOn w:val="a0"/>
    <w:link w:val="1"/>
    <w:uiPriority w:val="9"/>
    <w:rsid w:val="001921E8"/>
    <w:rPr>
      <w:rFonts w:ascii="Arial" w:eastAsiaTheme="majorEastAsia" w:hAnsi="Arial" w:cstheme="majorBidi"/>
      <w:b/>
      <w:bCs/>
      <w:caps/>
      <w:color w:val="F2A900" w:themeColor="background2"/>
      <w:szCs w:val="28"/>
    </w:rPr>
  </w:style>
  <w:style w:type="character" w:customStyle="1" w:styleId="20">
    <w:name w:val="Заголовок 2 Знак"/>
    <w:basedOn w:val="a0"/>
    <w:link w:val="2"/>
    <w:uiPriority w:val="9"/>
    <w:rsid w:val="00B408EF"/>
    <w:rPr>
      <w:rFonts w:ascii="Arial" w:eastAsiaTheme="majorEastAsia" w:hAnsi="Arial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B408EF"/>
    <w:rPr>
      <w:rFonts w:ascii="Arial" w:eastAsiaTheme="majorEastAsia" w:hAnsi="Arial" w:cstheme="majorBidi"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76A2"/>
    <w:rPr>
      <w:rFonts w:asciiTheme="majorHAnsi" w:eastAsiaTheme="majorEastAsia" w:hAnsiTheme="majorHAnsi" w:cstheme="majorBidi"/>
      <w:b/>
      <w:bCs/>
      <w:i/>
      <w:iCs/>
      <w:color w:val="BC204B" w:themeColor="accent1"/>
    </w:rPr>
  </w:style>
  <w:style w:type="paragraph" w:styleId="a5">
    <w:name w:val="footer"/>
    <w:basedOn w:val="a"/>
    <w:link w:val="a6"/>
    <w:autoRedefine/>
    <w:uiPriority w:val="99"/>
    <w:unhideWhenUsed/>
    <w:qFormat/>
    <w:rsid w:val="00CA45CE"/>
    <w:pPr>
      <w:spacing w:after="0" w:line="240" w:lineRule="auto"/>
      <w:ind w:right="-2"/>
      <w:jc w:val="left"/>
    </w:pPr>
    <w:rPr>
      <w:i/>
      <w:color w:val="808080" w:themeColor="background1" w:themeShade="80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CA45CE"/>
    <w:rPr>
      <w:rFonts w:ascii="Arial" w:hAnsi="Arial"/>
      <w:i/>
      <w:color w:val="808080" w:themeColor="background1" w:themeShade="80"/>
      <w:sz w:val="20"/>
    </w:rPr>
  </w:style>
  <w:style w:type="paragraph" w:styleId="a7">
    <w:name w:val="header"/>
    <w:basedOn w:val="a"/>
    <w:link w:val="a8"/>
    <w:autoRedefine/>
    <w:uiPriority w:val="99"/>
    <w:unhideWhenUsed/>
    <w:qFormat/>
    <w:rsid w:val="009D2AE9"/>
    <w:pPr>
      <w:tabs>
        <w:tab w:val="left" w:pos="7548"/>
      </w:tabs>
      <w:spacing w:after="0" w:line="240" w:lineRule="auto"/>
    </w:pPr>
    <w:rPr>
      <w:b/>
      <w:color w:val="97999B" w:themeColor="accent6"/>
    </w:rPr>
  </w:style>
  <w:style w:type="character" w:customStyle="1" w:styleId="a8">
    <w:name w:val="Верхний колонтитул Знак"/>
    <w:basedOn w:val="a0"/>
    <w:link w:val="a7"/>
    <w:uiPriority w:val="99"/>
    <w:rsid w:val="009D2AE9"/>
    <w:rPr>
      <w:rFonts w:ascii="Arial" w:hAnsi="Arial"/>
      <w:b/>
      <w:color w:val="97999B" w:themeColor="accent6"/>
    </w:rPr>
  </w:style>
  <w:style w:type="paragraph" w:styleId="a9">
    <w:name w:val="List Paragraph"/>
    <w:aliases w:val="Варианты ответов,Список нумерованный цифры,Абзац списка1,Абзац списка2"/>
    <w:basedOn w:val="a"/>
    <w:link w:val="aa"/>
    <w:uiPriority w:val="34"/>
    <w:qFormat/>
    <w:rsid w:val="00037044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0661FF"/>
    <w:pPr>
      <w:outlineLvl w:val="9"/>
    </w:pPr>
    <w:rPr>
      <w:rFonts w:asciiTheme="majorHAnsi" w:hAnsiTheme="majorHAnsi"/>
      <w:color w:val="8C1838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234CA"/>
    <w:pPr>
      <w:tabs>
        <w:tab w:val="left" w:pos="1320"/>
        <w:tab w:val="right" w:leader="dot" w:pos="9345"/>
      </w:tabs>
      <w:spacing w:after="100"/>
      <w:ind w:left="709" w:hanging="709"/>
    </w:pPr>
    <w:rPr>
      <w:b/>
      <w:noProof/>
    </w:rPr>
  </w:style>
  <w:style w:type="character" w:styleId="ac">
    <w:name w:val="Hyperlink"/>
    <w:basedOn w:val="a0"/>
    <w:uiPriority w:val="99"/>
    <w:unhideWhenUsed/>
    <w:rsid w:val="000661FF"/>
    <w:rPr>
      <w:color w:val="F2A900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1FF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qFormat/>
    <w:rsid w:val="000661FF"/>
    <w:pPr>
      <w:spacing w:after="0" w:line="240" w:lineRule="auto"/>
    </w:pPr>
    <w:rPr>
      <w:color w:val="808080" w:themeColor="background1" w:themeShade="8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661FF"/>
    <w:rPr>
      <w:color w:val="808080" w:themeColor="background1" w:themeShade="80"/>
      <w:sz w:val="20"/>
      <w:szCs w:val="20"/>
    </w:rPr>
  </w:style>
  <w:style w:type="character" w:styleId="af1">
    <w:name w:val="footnote reference"/>
    <w:basedOn w:val="a0"/>
    <w:uiPriority w:val="99"/>
    <w:unhideWhenUsed/>
    <w:rsid w:val="000661FF"/>
    <w:rPr>
      <w:vertAlign w:val="superscript"/>
    </w:rPr>
  </w:style>
  <w:style w:type="paragraph" w:customStyle="1" w:styleId="af2">
    <w:name w:val="Таблица/диаграмма"/>
    <w:basedOn w:val="a"/>
    <w:autoRedefine/>
    <w:uiPriority w:val="2"/>
    <w:qFormat/>
    <w:rsid w:val="00F61F1F"/>
  </w:style>
  <w:style w:type="paragraph" w:styleId="af3">
    <w:name w:val="Title"/>
    <w:basedOn w:val="a"/>
    <w:next w:val="a"/>
    <w:link w:val="af4"/>
    <w:uiPriority w:val="10"/>
    <w:qFormat/>
    <w:rsid w:val="00B37C6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af4">
    <w:name w:val="Заголовок Знак"/>
    <w:basedOn w:val="a0"/>
    <w:link w:val="af3"/>
    <w:uiPriority w:val="10"/>
    <w:rsid w:val="00B37C64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50">
    <w:name w:val="Заголовок 5 Знак"/>
    <w:basedOn w:val="a0"/>
    <w:link w:val="5"/>
    <w:uiPriority w:val="9"/>
    <w:rsid w:val="00A176A2"/>
    <w:rPr>
      <w:rFonts w:asciiTheme="majorHAnsi" w:eastAsiaTheme="majorEastAsia" w:hAnsiTheme="majorHAnsi" w:cstheme="majorBidi"/>
      <w:color w:val="5D1025" w:themeColor="accent1" w:themeShade="7F"/>
    </w:rPr>
  </w:style>
  <w:style w:type="character" w:styleId="af5">
    <w:name w:val="Emphasis"/>
    <w:basedOn w:val="a0"/>
    <w:uiPriority w:val="20"/>
    <w:qFormat/>
    <w:rsid w:val="000147DF"/>
    <w:rPr>
      <w:i/>
      <w:iCs/>
    </w:rPr>
  </w:style>
  <w:style w:type="character" w:styleId="af6">
    <w:name w:val="Intense Emphasis"/>
    <w:basedOn w:val="a0"/>
    <w:uiPriority w:val="21"/>
    <w:rsid w:val="000147DF"/>
    <w:rPr>
      <w:b/>
      <w:bCs/>
      <w:i/>
      <w:iCs/>
      <w:color w:val="BC204B" w:themeColor="accent1"/>
    </w:rPr>
  </w:style>
  <w:style w:type="character" w:customStyle="1" w:styleId="60">
    <w:name w:val="Заголовок 6 Знак"/>
    <w:basedOn w:val="a0"/>
    <w:link w:val="6"/>
    <w:uiPriority w:val="9"/>
    <w:rsid w:val="00A176A2"/>
    <w:rPr>
      <w:rFonts w:asciiTheme="majorHAnsi" w:eastAsiaTheme="majorEastAsia" w:hAnsiTheme="majorHAnsi" w:cstheme="majorBidi"/>
      <w:i/>
      <w:iCs/>
      <w:color w:val="5D1025" w:themeColor="accent1" w:themeShade="7F"/>
    </w:rPr>
  </w:style>
  <w:style w:type="paragraph" w:customStyle="1" w:styleId="af7">
    <w:name w:val="Название таблицы"/>
    <w:basedOn w:val="a"/>
    <w:autoRedefine/>
    <w:uiPriority w:val="4"/>
    <w:qFormat/>
    <w:rsid w:val="00215C87"/>
    <w:pPr>
      <w:jc w:val="center"/>
    </w:pPr>
    <w:rPr>
      <w:color w:val="97999B" w:themeColor="accent6"/>
    </w:rPr>
  </w:style>
  <w:style w:type="paragraph" w:styleId="af8">
    <w:name w:val="No Spacing"/>
    <w:link w:val="af9"/>
    <w:autoRedefine/>
    <w:uiPriority w:val="1"/>
    <w:qFormat/>
    <w:rsid w:val="008C7DDA"/>
    <w:pPr>
      <w:spacing w:after="0" w:line="240" w:lineRule="auto"/>
      <w:jc w:val="left"/>
    </w:pPr>
    <w:rPr>
      <w:rFonts w:ascii="Arial" w:hAnsi="Arial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8C7DDA"/>
    <w:rPr>
      <w:rFonts w:ascii="Arial" w:hAnsi="Arial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E5044"/>
    <w:pPr>
      <w:tabs>
        <w:tab w:val="left" w:pos="1540"/>
        <w:tab w:val="right" w:leader="dot" w:pos="9345"/>
      </w:tabs>
      <w:spacing w:after="100"/>
      <w:ind w:firstLine="426"/>
    </w:pPr>
  </w:style>
  <w:style w:type="paragraph" w:styleId="afa">
    <w:name w:val="caption"/>
    <w:basedOn w:val="a"/>
    <w:next w:val="a"/>
    <w:uiPriority w:val="35"/>
    <w:unhideWhenUsed/>
    <w:rsid w:val="00A176A2"/>
    <w:pPr>
      <w:spacing w:line="240" w:lineRule="auto"/>
      <w:jc w:val="left"/>
    </w:pPr>
    <w:rPr>
      <w:b/>
      <w:bCs/>
      <w:color w:val="808080" w:themeColor="background1" w:themeShade="80"/>
      <w:sz w:val="20"/>
      <w:szCs w:val="18"/>
    </w:rPr>
  </w:style>
  <w:style w:type="paragraph" w:styleId="afb">
    <w:name w:val="table of figures"/>
    <w:basedOn w:val="a"/>
    <w:next w:val="a"/>
    <w:uiPriority w:val="99"/>
    <w:semiHidden/>
    <w:unhideWhenUsed/>
    <w:rsid w:val="00A176A2"/>
    <w:pPr>
      <w:spacing w:after="0"/>
    </w:pPr>
    <w:rPr>
      <w:color w:val="808080" w:themeColor="background1" w:themeShade="80"/>
      <w:sz w:val="20"/>
    </w:rPr>
  </w:style>
  <w:style w:type="paragraph" w:styleId="afc">
    <w:name w:val="Normal (Web)"/>
    <w:basedOn w:val="a"/>
    <w:uiPriority w:val="99"/>
    <w:unhideWhenUsed/>
    <w:rsid w:val="007F155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622F00"/>
    <w:pPr>
      <w:spacing w:after="100"/>
      <w:ind w:left="480"/>
    </w:pPr>
  </w:style>
  <w:style w:type="table" w:customStyle="1" w:styleId="12">
    <w:name w:val="Стиль1"/>
    <w:basedOn w:val="a1"/>
    <w:uiPriority w:val="99"/>
    <w:qFormat/>
    <w:rsid w:val="00B408EF"/>
    <w:pPr>
      <w:spacing w:before="60" w:after="60" w:line="240" w:lineRule="auto"/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2A900" w:themeColor="background2"/>
        <w:left w:val="single" w:sz="4" w:space="0" w:color="F2A900" w:themeColor="background2"/>
        <w:bottom w:val="single" w:sz="4" w:space="0" w:color="F2A900" w:themeColor="background2"/>
        <w:right w:val="single" w:sz="4" w:space="0" w:color="F2A900" w:themeColor="background2"/>
        <w:insideH w:val="single" w:sz="4" w:space="0" w:color="F2A900" w:themeColor="background2"/>
        <w:insideV w:val="single" w:sz="4" w:space="0" w:color="F2A900" w:themeColor="background2"/>
      </w:tblBorders>
    </w:tbl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auto"/>
        <w:sz w:val="24"/>
      </w:rPr>
      <w:tblPr/>
      <w:tcPr>
        <w:tcBorders>
          <w:top w:val="single" w:sz="4" w:space="0" w:color="F2A900" w:themeColor="background2"/>
          <w:left w:val="single" w:sz="4" w:space="0" w:color="F2A900" w:themeColor="background2"/>
          <w:bottom w:val="single" w:sz="4" w:space="0" w:color="F2A900" w:themeColor="background2"/>
          <w:right w:val="single" w:sz="4" w:space="0" w:color="F2A900" w:themeColor="background2"/>
          <w:insideH w:val="single" w:sz="4" w:space="0" w:color="F2A900" w:themeColor="background2"/>
          <w:insideV w:val="single" w:sz="4" w:space="0" w:color="FFFFFF" w:themeColor="background1"/>
        </w:tcBorders>
        <w:shd w:val="clear" w:color="auto" w:fill="F2A900" w:themeFill="background2"/>
      </w:tcPr>
    </w:tblStylePr>
    <w:tblStylePr w:type="firstCol">
      <w:pPr>
        <w:jc w:val="left"/>
      </w:pPr>
      <w:rPr>
        <w:rFonts w:ascii="Arial" w:hAnsi="Arial"/>
        <w:color w:val="auto"/>
        <w:sz w:val="24"/>
      </w:rPr>
      <w:tblPr/>
      <w:tcPr>
        <w:shd w:val="clear" w:color="auto" w:fill="F9D48D"/>
      </w:tcPr>
    </w:tblStylePr>
  </w:style>
  <w:style w:type="table" w:customStyle="1" w:styleId="22">
    <w:name w:val="Стиль2"/>
    <w:basedOn w:val="a1"/>
    <w:uiPriority w:val="99"/>
    <w:rsid w:val="00CB4A4F"/>
    <w:pPr>
      <w:spacing w:after="0" w:line="240" w:lineRule="auto"/>
      <w:jc w:val="left"/>
    </w:pPr>
    <w:tblPr/>
  </w:style>
  <w:style w:type="paragraph" w:customStyle="1" w:styleId="Default">
    <w:name w:val="Default"/>
    <w:rsid w:val="008B062B"/>
    <w:pPr>
      <w:autoSpaceDE w:val="0"/>
      <w:autoSpaceDN w:val="0"/>
      <w:adjustRightInd w:val="0"/>
      <w:spacing w:after="0" w:line="240" w:lineRule="auto"/>
      <w:jc w:val="left"/>
    </w:pPr>
    <w:rPr>
      <w:rFonts w:ascii="YEYWTZ+Tahoma" w:eastAsiaTheme="minorHAnsi" w:hAnsi="YEYWTZ+Tahoma" w:cs="YEYWTZ+Tahoma"/>
      <w:color w:val="000000"/>
      <w:lang w:eastAsia="en-US"/>
    </w:rPr>
  </w:style>
  <w:style w:type="character" w:styleId="afd">
    <w:name w:val="annotation reference"/>
    <w:basedOn w:val="a0"/>
    <w:uiPriority w:val="99"/>
    <w:semiHidden/>
    <w:unhideWhenUsed/>
    <w:rsid w:val="002E06D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E06D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2E06D9"/>
    <w:rPr>
      <w:rFonts w:ascii="Arial" w:hAnsi="Arial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E06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E06D9"/>
    <w:rPr>
      <w:rFonts w:ascii="Arial" w:hAnsi="Arial"/>
      <w:b/>
      <w:bCs/>
      <w:sz w:val="20"/>
      <w:szCs w:val="20"/>
    </w:rPr>
  </w:style>
  <w:style w:type="character" w:customStyle="1" w:styleId="aa">
    <w:name w:val="Абзац списка Знак"/>
    <w:aliases w:val="Варианты ответов Знак,Список нумерованный цифры Знак,Абзац списка1 Знак,Абзац списка2 Знак"/>
    <w:basedOn w:val="a0"/>
    <w:link w:val="a9"/>
    <w:uiPriority w:val="34"/>
    <w:locked/>
    <w:rsid w:val="00AF2DE6"/>
    <w:rPr>
      <w:rFonts w:ascii="Arial" w:hAnsi="Arial"/>
    </w:rPr>
  </w:style>
  <w:style w:type="character" w:customStyle="1" w:styleId="apple-converted-space">
    <w:name w:val="apple-converted-space"/>
    <w:basedOn w:val="a0"/>
    <w:rsid w:val="00127CD0"/>
  </w:style>
  <w:style w:type="paragraph" w:styleId="aff2">
    <w:name w:val="Revision"/>
    <w:hidden/>
    <w:uiPriority w:val="99"/>
    <w:semiHidden/>
    <w:rsid w:val="008903AD"/>
    <w:pPr>
      <w:spacing w:after="0" w:line="240" w:lineRule="auto"/>
      <w:jc w:val="left"/>
    </w:pPr>
    <w:rPr>
      <w:rFonts w:ascii="Arial" w:hAnsi="Arial"/>
    </w:rPr>
  </w:style>
  <w:style w:type="character" w:styleId="aff3">
    <w:name w:val="Strong"/>
    <w:basedOn w:val="a0"/>
    <w:uiPriority w:val="22"/>
    <w:qFormat/>
    <w:rsid w:val="00597E3B"/>
    <w:rPr>
      <w:b/>
      <w:bCs/>
    </w:rPr>
  </w:style>
  <w:style w:type="table" w:customStyle="1" w:styleId="13">
    <w:name w:val="НАФИ_таблица1"/>
    <w:basedOn w:val="a1"/>
    <w:uiPriority w:val="99"/>
    <w:qFormat/>
    <w:rsid w:val="00C817D1"/>
    <w:pPr>
      <w:spacing w:before="60" w:after="60" w:line="240" w:lineRule="auto"/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F2A900" w:themeColor="background2"/>
        <w:left w:val="single" w:sz="4" w:space="0" w:color="F2A900" w:themeColor="background2"/>
        <w:bottom w:val="single" w:sz="4" w:space="0" w:color="F2A900" w:themeColor="background2"/>
        <w:right w:val="single" w:sz="4" w:space="0" w:color="F2A900" w:themeColor="background2"/>
        <w:insideH w:val="single" w:sz="4" w:space="0" w:color="F2A900" w:themeColor="background2"/>
        <w:insideV w:val="single" w:sz="4" w:space="0" w:color="F2A900" w:themeColor="background2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2A900" w:themeColor="background2"/>
          <w:left w:val="single" w:sz="4" w:space="0" w:color="F2A900" w:themeColor="background2"/>
          <w:bottom w:val="single" w:sz="4" w:space="0" w:color="F2A900" w:themeColor="background2"/>
          <w:right w:val="single" w:sz="4" w:space="0" w:color="F2A900" w:themeColor="background2"/>
          <w:insideH w:val="single" w:sz="4" w:space="0" w:color="F2A900" w:themeColor="background2"/>
          <w:insideV w:val="single" w:sz="4" w:space="0" w:color="FFFFFF" w:themeColor="background1"/>
        </w:tcBorders>
        <w:shd w:val="clear" w:color="auto" w:fill="F2A900" w:themeFill="background2"/>
      </w:tcPr>
    </w:tblStylePr>
    <w:tblStylePr w:type="firstCol">
      <w:pPr>
        <w:jc w:val="left"/>
      </w:pPr>
      <w:rPr>
        <w:rFonts w:ascii="Arial" w:hAnsi="Arial"/>
        <w:color w:val="auto"/>
        <w:sz w:val="24"/>
      </w:rPr>
      <w:tblPr/>
      <w:tcPr>
        <w:shd w:val="clear" w:color="auto" w:fill="F9D48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11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00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4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18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6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13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72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8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38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01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3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0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69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28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3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118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9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157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5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70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2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10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fi_resear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nafi_research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://naf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ipova@nafi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fi.ru/analytics/v-rossii-vyrosla-dolya-lyudey-s-prodvinutym-urovnem-tsifrovoy-gramotnosti/" TargetMode="External"/><Relationship Id="rId1" Type="http://schemas.openxmlformats.org/officeDocument/2006/relationships/hyperlink" Target="https://nafi.ru/analytics/72-rossiyan-imeyut-sredniy-ili-vysokiy-uroven-finansovoy-gramotnos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72;&#1103;%20&#1087;&#1072;&#1087;&#1082;&#1072;\&#1054;&#1075;&#1083;&#1072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НАФИ_цветовая_схема">
      <a:dk1>
        <a:sysClr val="windowText" lastClr="000000"/>
      </a:dk1>
      <a:lt1>
        <a:sysClr val="window" lastClr="FFFFFF"/>
      </a:lt1>
      <a:dk2>
        <a:srgbClr val="00859B"/>
      </a:dk2>
      <a:lt2>
        <a:srgbClr val="F2A900"/>
      </a:lt2>
      <a:accent1>
        <a:srgbClr val="BC204B"/>
      </a:accent1>
      <a:accent2>
        <a:srgbClr val="06038D"/>
      </a:accent2>
      <a:accent3>
        <a:srgbClr val="00A3E0"/>
      </a:accent3>
      <a:accent4>
        <a:srgbClr val="93328E"/>
      </a:accent4>
      <a:accent5>
        <a:srgbClr val="97D700"/>
      </a:accent5>
      <a:accent6>
        <a:srgbClr val="97999B"/>
      </a:accent6>
      <a:hlink>
        <a:srgbClr val="F2A900"/>
      </a:hlink>
      <a:folHlink>
        <a:srgbClr val="FFCE5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3D12-1A8E-418D-8549-29C0E1E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Оглавление</Template>
  <TotalTime>41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НАФИ</dc:creator>
  <cp:lastModifiedBy>Агеев Алексей</cp:lastModifiedBy>
  <cp:revision>7</cp:revision>
  <cp:lastPrinted>2023-04-04T16:09:00Z</cp:lastPrinted>
  <dcterms:created xsi:type="dcterms:W3CDTF">2023-04-06T12:48:00Z</dcterms:created>
  <dcterms:modified xsi:type="dcterms:W3CDTF">2023-04-06T16:17:00Z</dcterms:modified>
</cp:coreProperties>
</file>